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45D26" w14:textId="77777777" w:rsidR="009073AC" w:rsidRPr="000F06C2" w:rsidRDefault="009073AC" w:rsidP="009073AC">
      <w:pPr>
        <w:rPr>
          <w:rFonts w:ascii="Times New Roman" w:hAnsi="Times New Roman" w:cs="Times New Roman"/>
          <w:b/>
          <w:bCs/>
          <w:sz w:val="24"/>
          <w:szCs w:val="24"/>
          <w:lang w:val="kk-KZ"/>
        </w:rPr>
      </w:pPr>
      <w:r w:rsidRPr="000F06C2">
        <w:rPr>
          <w:rFonts w:ascii="Times New Roman" w:hAnsi="Times New Roman" w:cs="Times New Roman"/>
          <w:b/>
          <w:bCs/>
          <w:sz w:val="24"/>
          <w:szCs w:val="24"/>
          <w:lang w:val="kk-KZ"/>
        </w:rPr>
        <w:t xml:space="preserve">ПС 5-6  </w:t>
      </w:r>
      <w:r w:rsidRPr="000F06C2">
        <w:rPr>
          <w:rFonts w:ascii="Times New Roman" w:eastAsia="Calibri" w:hAnsi="Times New Roman" w:cs="Times New Roman"/>
          <w:b/>
          <w:bCs/>
          <w:sz w:val="24"/>
          <w:szCs w:val="24"/>
          <w:lang w:val="kk-KZ"/>
        </w:rPr>
        <w:t>Нарықтағы бәсекелестердің ұстанымын зерттеуге Magic Quadrant (MQ)  әдісін қолдану</w:t>
      </w:r>
    </w:p>
    <w:p w14:paraId="5779C76E" w14:textId="77777777" w:rsidR="009073AC" w:rsidRPr="00E9604C" w:rsidRDefault="009073AC" w:rsidP="009073AC">
      <w:pPr>
        <w:rPr>
          <w:rFonts w:ascii="Times New Roman" w:hAnsi="Times New Roman" w:cs="Times New Roman"/>
          <w:b/>
          <w:bCs/>
          <w:sz w:val="24"/>
          <w:szCs w:val="24"/>
          <w:lang w:val="kk-KZ"/>
        </w:rPr>
      </w:pPr>
      <w:r w:rsidRPr="00E9604C">
        <w:rPr>
          <w:rFonts w:ascii="Times New Roman" w:hAnsi="Times New Roman" w:cs="Times New Roman"/>
          <w:b/>
          <w:bCs/>
          <w:sz w:val="24"/>
          <w:szCs w:val="24"/>
          <w:lang w:val="kk-KZ"/>
        </w:rPr>
        <w:t>Сабақты өткізу формасы-</w:t>
      </w:r>
      <w:r w:rsidRPr="00BC4EDF">
        <w:rPr>
          <w:rFonts w:ascii="Times New Roman" w:hAnsi="Times New Roman" w:cs="Times New Roman"/>
          <w:sz w:val="24"/>
          <w:szCs w:val="24"/>
          <w:lang w:val="kk-KZ"/>
        </w:rPr>
        <w:t xml:space="preserve"> </w:t>
      </w:r>
      <w:r w:rsidRPr="00830990">
        <w:rPr>
          <w:rFonts w:ascii="Times New Roman" w:hAnsi="Times New Roman" w:cs="Times New Roman"/>
          <w:sz w:val="24"/>
          <w:szCs w:val="24"/>
          <w:lang w:val="kk-KZ"/>
        </w:rPr>
        <w:t>пкір алысу,  әңгімелесу, дискуссия, аралас</w:t>
      </w:r>
    </w:p>
    <w:p w14:paraId="48C0B220" w14:textId="77777777" w:rsidR="0030638B" w:rsidRDefault="0030638B" w:rsidP="009073AC">
      <w:pPr>
        <w:rPr>
          <w:rFonts w:ascii="Times New Roman" w:hAnsi="Times New Roman" w:cs="Times New Roman"/>
          <w:b/>
          <w:bCs/>
          <w:sz w:val="24"/>
          <w:szCs w:val="24"/>
          <w:lang w:val="kk-KZ"/>
        </w:rPr>
      </w:pPr>
    </w:p>
    <w:p w14:paraId="0F66D49A" w14:textId="77777777" w:rsidR="0030638B" w:rsidRPr="00804C04" w:rsidRDefault="0030638B" w:rsidP="0030638B">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ПС 5- Нарықтағы бәсекелестердің ұстанмын зерттеу</w:t>
      </w:r>
    </w:p>
    <w:p w14:paraId="76F6D336" w14:textId="77777777" w:rsidR="0030638B" w:rsidRDefault="0030638B" w:rsidP="0030638B">
      <w:pPr>
        <w:pStyle w:val="a6"/>
        <w:spacing w:before="0" w:beforeAutospacing="0" w:after="0" w:afterAutospacing="0"/>
        <w:jc w:val="both"/>
        <w:rPr>
          <w:lang w:val="kk-KZ"/>
        </w:rPr>
      </w:pPr>
      <w:r w:rsidRPr="00804C04">
        <w:rPr>
          <w:lang w:val="kk-KZ"/>
        </w:rPr>
        <w:tab/>
      </w:r>
    </w:p>
    <w:p w14:paraId="7611B274" w14:textId="77777777" w:rsidR="0030638B" w:rsidRDefault="0030638B" w:rsidP="0030638B">
      <w:pPr>
        <w:pStyle w:val="a6"/>
        <w:spacing w:before="0" w:beforeAutospacing="0" w:after="0" w:afterAutospacing="0"/>
        <w:jc w:val="both"/>
        <w:rPr>
          <w:lang w:val="kk-KZ"/>
        </w:rPr>
      </w:pPr>
      <w:r>
        <w:rPr>
          <w:lang w:val="kk-KZ"/>
        </w:rPr>
        <w:t>Тапсырма- Магистранттар белгілі бір өндіріс орны мысалында бәсекеге қабілеттілік қөрсеткіштерін кесте бойынша толтырыңыз:</w:t>
      </w:r>
    </w:p>
    <w:p w14:paraId="1FF80574" w14:textId="77777777" w:rsidR="0030638B" w:rsidRDefault="0030638B" w:rsidP="0030638B">
      <w:pPr>
        <w:pStyle w:val="a6"/>
        <w:spacing w:before="0" w:beforeAutospacing="0" w:after="0" w:afterAutospacing="0"/>
        <w:jc w:val="both"/>
        <w:rPr>
          <w:lang w:val="kk-KZ"/>
        </w:rPr>
      </w:pPr>
    </w:p>
    <w:p w14:paraId="08F5E99E" w14:textId="77777777" w:rsidR="0030638B" w:rsidRPr="0030638B" w:rsidRDefault="0030638B" w:rsidP="0030638B">
      <w:pPr>
        <w:spacing w:after="0" w:line="240" w:lineRule="auto"/>
        <w:jc w:val="both"/>
        <w:rPr>
          <w:rFonts w:ascii="Times New Roman" w:hAnsi="Times New Roman" w:cs="Times New Roman"/>
          <w:color w:val="000000"/>
          <w:sz w:val="24"/>
          <w:szCs w:val="24"/>
          <w:lang w:val="kk-KZ"/>
        </w:rPr>
      </w:pPr>
      <w:r>
        <w:rPr>
          <w:color w:val="000000"/>
          <w:lang w:val="kk-KZ"/>
        </w:rPr>
        <w:t xml:space="preserve">       </w:t>
      </w:r>
      <w:r w:rsidRPr="0030638B">
        <w:rPr>
          <w:rFonts w:ascii="Times New Roman" w:hAnsi="Times New Roman" w:cs="Times New Roman"/>
          <w:color w:val="000000"/>
          <w:sz w:val="24"/>
          <w:szCs w:val="24"/>
          <w:lang w:val="kk-KZ"/>
        </w:rPr>
        <w:t xml:space="preserve">_____________________ кәсіпорын  ______ облысы </w:t>
      </w:r>
      <w:r w:rsidRPr="0030638B">
        <w:rPr>
          <w:rFonts w:ascii="Times New Roman" w:hAnsi="Times New Roman" w:cs="Times New Roman"/>
          <w:color w:val="000000"/>
          <w:sz w:val="24"/>
          <w:szCs w:val="24"/>
        </w:rPr>
        <w:t xml:space="preserve">________ </w:t>
      </w:r>
      <w:proofErr w:type="spellStart"/>
      <w:r w:rsidRPr="0030638B">
        <w:rPr>
          <w:rFonts w:ascii="Times New Roman" w:hAnsi="Times New Roman" w:cs="Times New Roman"/>
          <w:color w:val="000000"/>
          <w:sz w:val="24"/>
          <w:szCs w:val="24"/>
        </w:rPr>
        <w:t>ауданында</w:t>
      </w:r>
      <w:proofErr w:type="spellEnd"/>
      <w:r w:rsidRPr="0030638B">
        <w:rPr>
          <w:rFonts w:ascii="Times New Roman" w:hAnsi="Times New Roman" w:cs="Times New Roman"/>
          <w:color w:val="000000"/>
          <w:sz w:val="24"/>
          <w:szCs w:val="24"/>
          <w:lang w:val="kk-KZ"/>
        </w:rPr>
        <w:t xml:space="preserve"> </w:t>
      </w:r>
    </w:p>
    <w:p w14:paraId="5D1007E5" w14:textId="77777777" w:rsidR="0030638B" w:rsidRDefault="0030638B" w:rsidP="0030638B">
      <w:pPr>
        <w:spacing w:after="0" w:line="240" w:lineRule="auto"/>
        <w:jc w:val="both"/>
        <w:rPr>
          <w:rFonts w:ascii="Times New Roman" w:eastAsia="Times New Roman" w:hAnsi="Times New Roman" w:cs="Times New Roman"/>
          <w:color w:val="000000"/>
          <w:sz w:val="24"/>
          <w:szCs w:val="24"/>
          <w:lang w:val="kk-KZ"/>
        </w:rPr>
      </w:pPr>
    </w:p>
    <w:tbl>
      <w:tblPr>
        <w:tblStyle w:val="a7"/>
        <w:tblW w:w="0" w:type="auto"/>
        <w:tblLook w:val="04A0" w:firstRow="1" w:lastRow="0" w:firstColumn="1" w:lastColumn="0" w:noHBand="0" w:noVBand="1"/>
      </w:tblPr>
      <w:tblGrid>
        <w:gridCol w:w="562"/>
        <w:gridCol w:w="3119"/>
        <w:gridCol w:w="5664"/>
      </w:tblGrid>
      <w:tr w:rsidR="0030638B" w14:paraId="6BBCF189" w14:textId="77777777" w:rsidTr="00B00D52">
        <w:tc>
          <w:tcPr>
            <w:tcW w:w="562" w:type="dxa"/>
          </w:tcPr>
          <w:p w14:paraId="4B0BD08E" w14:textId="77777777" w:rsidR="0030638B"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tc>
        <w:tc>
          <w:tcPr>
            <w:tcW w:w="3119" w:type="dxa"/>
          </w:tcPr>
          <w:p w14:paraId="1F4CB4CD" w14:textId="77777777" w:rsidR="0030638B"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Бәсекелестік көрсеткіштері</w:t>
            </w:r>
          </w:p>
        </w:tc>
        <w:tc>
          <w:tcPr>
            <w:tcW w:w="5664" w:type="dxa"/>
          </w:tcPr>
          <w:p w14:paraId="5CC0CE73" w14:textId="77777777" w:rsidR="0030638B"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Жауабы</w:t>
            </w:r>
          </w:p>
        </w:tc>
      </w:tr>
      <w:tr w:rsidR="0030638B" w:rsidRPr="00F35F4F" w14:paraId="76891416" w14:textId="77777777" w:rsidTr="00B00D52">
        <w:tc>
          <w:tcPr>
            <w:tcW w:w="562" w:type="dxa"/>
          </w:tcPr>
          <w:p w14:paraId="4A8AF3DA" w14:textId="77777777" w:rsidR="0030638B" w:rsidRDefault="0030638B" w:rsidP="00B00D52">
            <w:pPr>
              <w:jc w:val="both"/>
              <w:rPr>
                <w:rFonts w:ascii="Times New Roman" w:eastAsia="Times New Roman" w:hAnsi="Times New Roman" w:cs="Times New Roman"/>
                <w:color w:val="000000"/>
                <w:sz w:val="24"/>
                <w:szCs w:val="24"/>
                <w:lang w:val="kk-KZ"/>
              </w:rPr>
            </w:pPr>
          </w:p>
          <w:p w14:paraId="4FB9DF5D" w14:textId="77777777" w:rsidR="0030638B"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3119" w:type="dxa"/>
          </w:tcPr>
          <w:p w14:paraId="28BAE594" w14:textId="6D69DFA2" w:rsidR="0030638B"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Әлеуетті</w:t>
            </w:r>
            <w:r w:rsidRPr="00804C04">
              <w:rPr>
                <w:rFonts w:ascii="Times New Roman" w:eastAsia="Times New Roman" w:hAnsi="Times New Roman" w:cs="Times New Roman"/>
                <w:color w:val="000000"/>
                <w:sz w:val="24"/>
                <w:szCs w:val="24"/>
                <w:lang w:val="kk-KZ"/>
              </w:rPr>
              <w:t xml:space="preserve"> сатып алушылар мен бәсекелестердің қажеттіліктерін зерттеу</w:t>
            </w:r>
            <w:r>
              <w:rPr>
                <w:rFonts w:ascii="Times New Roman" w:eastAsia="Times New Roman" w:hAnsi="Times New Roman" w:cs="Times New Roman"/>
                <w:color w:val="000000"/>
                <w:sz w:val="24"/>
                <w:szCs w:val="24"/>
                <w:lang w:val="kk-KZ"/>
              </w:rPr>
              <w:t>ді қалай жүргізесіз</w:t>
            </w:r>
          </w:p>
        </w:tc>
        <w:tc>
          <w:tcPr>
            <w:tcW w:w="5664" w:type="dxa"/>
          </w:tcPr>
          <w:p w14:paraId="25061CBC" w14:textId="77777777" w:rsidR="0030638B" w:rsidRDefault="0030638B" w:rsidP="00B00D52">
            <w:pPr>
              <w:jc w:val="both"/>
              <w:rPr>
                <w:rFonts w:ascii="Times New Roman" w:eastAsia="Times New Roman" w:hAnsi="Times New Roman" w:cs="Times New Roman"/>
                <w:color w:val="000000"/>
                <w:sz w:val="24"/>
                <w:szCs w:val="24"/>
                <w:lang w:val="kk-KZ"/>
              </w:rPr>
            </w:pPr>
          </w:p>
        </w:tc>
      </w:tr>
      <w:tr w:rsidR="0030638B" w14:paraId="43B76132" w14:textId="77777777" w:rsidTr="00B00D52">
        <w:tc>
          <w:tcPr>
            <w:tcW w:w="562" w:type="dxa"/>
          </w:tcPr>
          <w:p w14:paraId="03D48E40" w14:textId="77777777" w:rsidR="0030638B"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3119" w:type="dxa"/>
          </w:tcPr>
          <w:p w14:paraId="0C61E347" w14:textId="77777777" w:rsidR="0030638B" w:rsidRDefault="0030638B" w:rsidP="00B00D52">
            <w:pPr>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 xml:space="preserve">Тауарға нарыктық талаптарды қалыптастыру </w:t>
            </w:r>
          </w:p>
        </w:tc>
        <w:tc>
          <w:tcPr>
            <w:tcW w:w="5664" w:type="dxa"/>
          </w:tcPr>
          <w:p w14:paraId="2258CCD9" w14:textId="77777777" w:rsidR="0030638B" w:rsidRDefault="0030638B" w:rsidP="00B00D52">
            <w:pPr>
              <w:jc w:val="both"/>
              <w:rPr>
                <w:rFonts w:ascii="Times New Roman" w:eastAsia="Times New Roman" w:hAnsi="Times New Roman" w:cs="Times New Roman"/>
                <w:color w:val="000000"/>
                <w:sz w:val="24"/>
                <w:szCs w:val="24"/>
                <w:lang w:val="kk-KZ"/>
              </w:rPr>
            </w:pPr>
          </w:p>
        </w:tc>
      </w:tr>
      <w:tr w:rsidR="0030638B" w14:paraId="395F7F88" w14:textId="77777777" w:rsidTr="00B00D52">
        <w:tc>
          <w:tcPr>
            <w:tcW w:w="562" w:type="dxa"/>
          </w:tcPr>
          <w:p w14:paraId="6D189620" w14:textId="77777777" w:rsidR="0030638B"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3119" w:type="dxa"/>
          </w:tcPr>
          <w:p w14:paraId="63443718" w14:textId="77777777" w:rsidR="0030638B" w:rsidRDefault="0030638B" w:rsidP="00B00D52">
            <w:pPr>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 xml:space="preserve"> Салыстыру көрсеткіштер базасын таңдау</w:t>
            </w:r>
          </w:p>
        </w:tc>
        <w:tc>
          <w:tcPr>
            <w:tcW w:w="5664" w:type="dxa"/>
          </w:tcPr>
          <w:p w14:paraId="4B027C18" w14:textId="77777777" w:rsidR="0030638B" w:rsidRDefault="0030638B" w:rsidP="00B00D52">
            <w:pPr>
              <w:jc w:val="both"/>
              <w:rPr>
                <w:rFonts w:ascii="Times New Roman" w:eastAsia="Times New Roman" w:hAnsi="Times New Roman" w:cs="Times New Roman"/>
                <w:color w:val="000000"/>
                <w:sz w:val="24"/>
                <w:szCs w:val="24"/>
                <w:lang w:val="kk-KZ"/>
              </w:rPr>
            </w:pPr>
          </w:p>
        </w:tc>
      </w:tr>
      <w:tr w:rsidR="0030638B" w:rsidRPr="00F35F4F" w14:paraId="3AC11A3E" w14:textId="77777777" w:rsidTr="00B00D52">
        <w:tc>
          <w:tcPr>
            <w:tcW w:w="562" w:type="dxa"/>
          </w:tcPr>
          <w:p w14:paraId="1FAC63F1" w14:textId="77777777" w:rsidR="0030638B"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3119" w:type="dxa"/>
          </w:tcPr>
          <w:p w14:paraId="3382DEBB" w14:textId="77777777" w:rsidR="0030638B" w:rsidRDefault="0030638B" w:rsidP="00B00D52">
            <w:pPr>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Бағалық класс моделінің түрін таңдау.</w:t>
            </w:r>
          </w:p>
        </w:tc>
        <w:tc>
          <w:tcPr>
            <w:tcW w:w="5664" w:type="dxa"/>
          </w:tcPr>
          <w:p w14:paraId="3EA77F08" w14:textId="77777777" w:rsidR="0030638B" w:rsidRDefault="0030638B" w:rsidP="00B00D52">
            <w:pPr>
              <w:jc w:val="both"/>
              <w:rPr>
                <w:rFonts w:ascii="Times New Roman" w:eastAsia="Times New Roman" w:hAnsi="Times New Roman" w:cs="Times New Roman"/>
                <w:color w:val="000000"/>
                <w:sz w:val="24"/>
                <w:szCs w:val="24"/>
                <w:lang w:val="kk-KZ"/>
              </w:rPr>
            </w:pPr>
          </w:p>
        </w:tc>
      </w:tr>
      <w:tr w:rsidR="0030638B" w14:paraId="2350AFBB" w14:textId="77777777" w:rsidTr="00B00D52">
        <w:tc>
          <w:tcPr>
            <w:tcW w:w="562" w:type="dxa"/>
          </w:tcPr>
          <w:p w14:paraId="1D18892D" w14:textId="77777777" w:rsidR="0030638B"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3119" w:type="dxa"/>
          </w:tcPr>
          <w:p w14:paraId="51535638" w14:textId="77777777" w:rsidR="0030638B" w:rsidRDefault="0030638B" w:rsidP="00B00D52">
            <w:pPr>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Өндіріс жалпы шығыны.</w:t>
            </w:r>
          </w:p>
        </w:tc>
        <w:tc>
          <w:tcPr>
            <w:tcW w:w="5664" w:type="dxa"/>
          </w:tcPr>
          <w:p w14:paraId="051F7824" w14:textId="77777777" w:rsidR="0030638B" w:rsidRDefault="0030638B" w:rsidP="00B00D52">
            <w:pPr>
              <w:jc w:val="both"/>
              <w:rPr>
                <w:rFonts w:ascii="Times New Roman" w:eastAsia="Times New Roman" w:hAnsi="Times New Roman" w:cs="Times New Roman"/>
                <w:color w:val="000000"/>
                <w:sz w:val="24"/>
                <w:szCs w:val="24"/>
                <w:lang w:val="kk-KZ"/>
              </w:rPr>
            </w:pPr>
          </w:p>
        </w:tc>
      </w:tr>
      <w:tr w:rsidR="0030638B" w14:paraId="4C145391" w14:textId="77777777" w:rsidTr="00B00D52">
        <w:tc>
          <w:tcPr>
            <w:tcW w:w="562" w:type="dxa"/>
          </w:tcPr>
          <w:p w14:paraId="69726AAE" w14:textId="77777777" w:rsidR="0030638B"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w:t>
            </w:r>
          </w:p>
        </w:tc>
        <w:tc>
          <w:tcPr>
            <w:tcW w:w="3119" w:type="dxa"/>
          </w:tcPr>
          <w:p w14:paraId="65737591" w14:textId="77777777" w:rsidR="0030638B" w:rsidRDefault="0030638B" w:rsidP="00B00D52">
            <w:pPr>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Өнім саны.</w:t>
            </w:r>
          </w:p>
        </w:tc>
        <w:tc>
          <w:tcPr>
            <w:tcW w:w="5664" w:type="dxa"/>
          </w:tcPr>
          <w:p w14:paraId="19722C25" w14:textId="77777777" w:rsidR="0030638B" w:rsidRDefault="0030638B" w:rsidP="00B00D52">
            <w:pPr>
              <w:jc w:val="both"/>
              <w:rPr>
                <w:rFonts w:ascii="Times New Roman" w:eastAsia="Times New Roman" w:hAnsi="Times New Roman" w:cs="Times New Roman"/>
                <w:color w:val="000000"/>
                <w:sz w:val="24"/>
                <w:szCs w:val="24"/>
                <w:lang w:val="kk-KZ"/>
              </w:rPr>
            </w:pPr>
          </w:p>
        </w:tc>
      </w:tr>
      <w:tr w:rsidR="0030638B" w14:paraId="4021BDF4" w14:textId="77777777" w:rsidTr="00B00D52">
        <w:tc>
          <w:tcPr>
            <w:tcW w:w="562" w:type="dxa"/>
          </w:tcPr>
          <w:p w14:paraId="42D6D07F" w14:textId="77777777" w:rsidR="0030638B"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w:t>
            </w:r>
          </w:p>
        </w:tc>
        <w:tc>
          <w:tcPr>
            <w:tcW w:w="3119" w:type="dxa"/>
          </w:tcPr>
          <w:p w14:paraId="4609646A" w14:textId="77777777" w:rsidR="0030638B" w:rsidRDefault="0030638B" w:rsidP="00B00D52">
            <w:pPr>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Өнім қызметі мен қасиеті</w:t>
            </w:r>
          </w:p>
        </w:tc>
        <w:tc>
          <w:tcPr>
            <w:tcW w:w="5664" w:type="dxa"/>
          </w:tcPr>
          <w:p w14:paraId="715E0CE6" w14:textId="77777777" w:rsidR="0030638B" w:rsidRDefault="0030638B" w:rsidP="00B00D52">
            <w:pPr>
              <w:jc w:val="both"/>
              <w:rPr>
                <w:rFonts w:ascii="Times New Roman" w:eastAsia="Times New Roman" w:hAnsi="Times New Roman" w:cs="Times New Roman"/>
                <w:color w:val="000000"/>
                <w:sz w:val="24"/>
                <w:szCs w:val="24"/>
                <w:lang w:val="kk-KZ"/>
              </w:rPr>
            </w:pPr>
          </w:p>
        </w:tc>
      </w:tr>
      <w:tr w:rsidR="0030638B" w14:paraId="18906DB5" w14:textId="77777777" w:rsidTr="00B00D52">
        <w:tc>
          <w:tcPr>
            <w:tcW w:w="562" w:type="dxa"/>
          </w:tcPr>
          <w:p w14:paraId="698110C8" w14:textId="77777777" w:rsidR="0030638B"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w:t>
            </w:r>
          </w:p>
        </w:tc>
        <w:tc>
          <w:tcPr>
            <w:tcW w:w="3119" w:type="dxa"/>
          </w:tcPr>
          <w:p w14:paraId="176DAC04" w14:textId="77777777" w:rsidR="0030638B" w:rsidRDefault="0030638B" w:rsidP="00B00D52">
            <w:pPr>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П</w:t>
            </w:r>
            <w:proofErr w:type="spellStart"/>
            <w:r w:rsidRPr="00804C04">
              <w:rPr>
                <w:rFonts w:ascii="Times New Roman" w:eastAsia="Times New Roman" w:hAnsi="Times New Roman" w:cs="Times New Roman"/>
                <w:color w:val="000000"/>
                <w:sz w:val="24"/>
                <w:szCs w:val="24"/>
              </w:rPr>
              <w:t>ерсоналдың</w:t>
            </w:r>
            <w:proofErr w:type="spellEnd"/>
            <w:r w:rsidRPr="00804C04">
              <w:rPr>
                <w:rFonts w:ascii="Times New Roman" w:eastAsia="Times New Roman" w:hAnsi="Times New Roman" w:cs="Times New Roman"/>
                <w:color w:val="000000"/>
                <w:sz w:val="24"/>
                <w:szCs w:val="24"/>
              </w:rPr>
              <w:t xml:space="preserve"> </w:t>
            </w:r>
            <w:proofErr w:type="spellStart"/>
            <w:r w:rsidRPr="00804C04">
              <w:rPr>
                <w:rFonts w:ascii="Times New Roman" w:eastAsia="Times New Roman" w:hAnsi="Times New Roman" w:cs="Times New Roman"/>
                <w:color w:val="000000"/>
                <w:sz w:val="24"/>
                <w:szCs w:val="24"/>
              </w:rPr>
              <w:t>квалификациясы</w:t>
            </w:r>
            <w:proofErr w:type="spellEnd"/>
          </w:p>
        </w:tc>
        <w:tc>
          <w:tcPr>
            <w:tcW w:w="5664" w:type="dxa"/>
          </w:tcPr>
          <w:p w14:paraId="656CC362" w14:textId="77777777" w:rsidR="0030638B" w:rsidRDefault="0030638B" w:rsidP="00B00D52">
            <w:pPr>
              <w:jc w:val="both"/>
              <w:rPr>
                <w:rFonts w:ascii="Times New Roman" w:eastAsia="Times New Roman" w:hAnsi="Times New Roman" w:cs="Times New Roman"/>
                <w:color w:val="000000"/>
                <w:sz w:val="24"/>
                <w:szCs w:val="24"/>
                <w:lang w:val="kk-KZ"/>
              </w:rPr>
            </w:pPr>
          </w:p>
        </w:tc>
      </w:tr>
      <w:tr w:rsidR="0030638B" w:rsidRPr="00F35F4F" w14:paraId="38DB2A02" w14:textId="77777777" w:rsidTr="00B00D52">
        <w:tc>
          <w:tcPr>
            <w:tcW w:w="562" w:type="dxa"/>
          </w:tcPr>
          <w:p w14:paraId="77CD69D4" w14:textId="77777777" w:rsidR="0030638B"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w:t>
            </w:r>
          </w:p>
        </w:tc>
        <w:tc>
          <w:tcPr>
            <w:tcW w:w="3119" w:type="dxa"/>
          </w:tcPr>
          <w:p w14:paraId="1E61E93F" w14:textId="77777777" w:rsidR="0030638B" w:rsidRPr="00C0423A" w:rsidRDefault="0030638B" w:rsidP="00B00D52">
            <w:pPr>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Ө</w:t>
            </w:r>
            <w:r w:rsidRPr="00F35F4F">
              <w:rPr>
                <w:rFonts w:ascii="Times New Roman" w:eastAsia="Times New Roman" w:hAnsi="Times New Roman" w:cs="Times New Roman"/>
                <w:color w:val="000000"/>
                <w:sz w:val="24"/>
                <w:szCs w:val="24"/>
                <w:lang w:val="kk-KZ"/>
              </w:rPr>
              <w:t>ндірістің технологиялық деңгейі</w:t>
            </w:r>
            <w:r>
              <w:rPr>
                <w:rFonts w:ascii="Times New Roman" w:eastAsia="Times New Roman" w:hAnsi="Times New Roman" w:cs="Times New Roman"/>
                <w:color w:val="000000"/>
                <w:sz w:val="24"/>
                <w:szCs w:val="24"/>
                <w:lang w:val="kk-KZ"/>
              </w:rPr>
              <w:t xml:space="preserve"> (инновациялық технология бар ма)</w:t>
            </w:r>
          </w:p>
        </w:tc>
        <w:tc>
          <w:tcPr>
            <w:tcW w:w="5664" w:type="dxa"/>
          </w:tcPr>
          <w:p w14:paraId="2D3DD9D9" w14:textId="77777777" w:rsidR="0030638B" w:rsidRDefault="0030638B" w:rsidP="00B00D52">
            <w:pPr>
              <w:jc w:val="both"/>
              <w:rPr>
                <w:rFonts w:ascii="Times New Roman" w:eastAsia="Times New Roman" w:hAnsi="Times New Roman" w:cs="Times New Roman"/>
                <w:color w:val="000000"/>
                <w:sz w:val="24"/>
                <w:szCs w:val="24"/>
                <w:lang w:val="kk-KZ"/>
              </w:rPr>
            </w:pPr>
          </w:p>
        </w:tc>
      </w:tr>
      <w:tr w:rsidR="0030638B" w:rsidRPr="00F35F4F" w14:paraId="51872B85" w14:textId="77777777" w:rsidTr="00B00D52">
        <w:tc>
          <w:tcPr>
            <w:tcW w:w="562" w:type="dxa"/>
          </w:tcPr>
          <w:p w14:paraId="4AE74FD7" w14:textId="77777777" w:rsidR="0030638B"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w:t>
            </w:r>
          </w:p>
        </w:tc>
        <w:tc>
          <w:tcPr>
            <w:tcW w:w="3119" w:type="dxa"/>
          </w:tcPr>
          <w:p w14:paraId="26EEBF07" w14:textId="77777777" w:rsidR="0030638B" w:rsidRDefault="0030638B" w:rsidP="00B00D52">
            <w:pPr>
              <w:jc w:val="both"/>
              <w:rPr>
                <w:rFonts w:ascii="Times New Roman" w:eastAsia="Times New Roman" w:hAnsi="Times New Roman" w:cs="Times New Roman"/>
                <w:color w:val="000000"/>
                <w:sz w:val="24"/>
                <w:szCs w:val="24"/>
                <w:lang w:val="kk-KZ"/>
              </w:rPr>
            </w:pPr>
            <w:r w:rsidRPr="00F35F4F">
              <w:rPr>
                <w:rFonts w:ascii="Times New Roman" w:eastAsia="Times New Roman" w:hAnsi="Times New Roman" w:cs="Times New Roman"/>
                <w:color w:val="000000"/>
                <w:sz w:val="24"/>
                <w:szCs w:val="24"/>
                <w:lang w:val="kk-KZ"/>
              </w:rPr>
              <w:t>Өнімді тасымалдау және сақтаумен байланысты шығындар.</w:t>
            </w:r>
          </w:p>
        </w:tc>
        <w:tc>
          <w:tcPr>
            <w:tcW w:w="5664" w:type="dxa"/>
          </w:tcPr>
          <w:p w14:paraId="302333CE" w14:textId="77777777" w:rsidR="0030638B" w:rsidRDefault="0030638B" w:rsidP="00B00D52">
            <w:pPr>
              <w:jc w:val="both"/>
              <w:rPr>
                <w:rFonts w:ascii="Times New Roman" w:eastAsia="Times New Roman" w:hAnsi="Times New Roman" w:cs="Times New Roman"/>
                <w:color w:val="000000"/>
                <w:sz w:val="24"/>
                <w:szCs w:val="24"/>
                <w:lang w:val="kk-KZ"/>
              </w:rPr>
            </w:pPr>
          </w:p>
        </w:tc>
      </w:tr>
      <w:tr w:rsidR="0030638B" w:rsidRPr="00F35F4F" w14:paraId="4B76A655" w14:textId="77777777" w:rsidTr="00B00D52">
        <w:tc>
          <w:tcPr>
            <w:tcW w:w="562" w:type="dxa"/>
          </w:tcPr>
          <w:p w14:paraId="499D644F" w14:textId="77777777" w:rsidR="0030638B"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11</w:t>
            </w:r>
          </w:p>
        </w:tc>
        <w:tc>
          <w:tcPr>
            <w:tcW w:w="3119" w:type="dxa"/>
          </w:tcPr>
          <w:p w14:paraId="361E001E" w14:textId="77777777" w:rsidR="0030638B" w:rsidRPr="00F35F4F" w:rsidRDefault="0030638B" w:rsidP="00B00D52">
            <w:pPr>
              <w:jc w:val="both"/>
              <w:rPr>
                <w:rFonts w:ascii="Times New Roman" w:eastAsia="Times New Roman" w:hAnsi="Times New Roman" w:cs="Times New Roman"/>
                <w:color w:val="000000"/>
                <w:sz w:val="24"/>
                <w:szCs w:val="24"/>
                <w:lang w:val="kk-KZ"/>
              </w:rPr>
            </w:pPr>
            <w:r w:rsidRPr="00F35F4F">
              <w:rPr>
                <w:rFonts w:ascii="Times New Roman" w:eastAsia="Times New Roman" w:hAnsi="Times New Roman" w:cs="Times New Roman"/>
                <w:color w:val="000000"/>
                <w:sz w:val="24"/>
                <w:szCs w:val="24"/>
                <w:lang w:val="kk-KZ"/>
              </w:rPr>
              <w:t>Өнімді өткізу үшін ғимараттар арендасымен байланысты шығындар.</w:t>
            </w:r>
          </w:p>
          <w:p w14:paraId="37F75B70" w14:textId="77777777" w:rsidR="0030638B" w:rsidRPr="00F35F4F" w:rsidRDefault="0030638B" w:rsidP="00B00D52">
            <w:pPr>
              <w:jc w:val="both"/>
              <w:rPr>
                <w:rFonts w:ascii="Times New Roman" w:eastAsia="Times New Roman" w:hAnsi="Times New Roman" w:cs="Times New Roman"/>
                <w:color w:val="000000"/>
                <w:sz w:val="24"/>
                <w:szCs w:val="24"/>
                <w:lang w:val="kk-KZ"/>
              </w:rPr>
            </w:pPr>
          </w:p>
        </w:tc>
        <w:tc>
          <w:tcPr>
            <w:tcW w:w="5664" w:type="dxa"/>
          </w:tcPr>
          <w:p w14:paraId="277B97AE" w14:textId="77777777" w:rsidR="0030638B" w:rsidRDefault="0030638B" w:rsidP="00B00D52">
            <w:pPr>
              <w:jc w:val="both"/>
              <w:rPr>
                <w:rFonts w:ascii="Times New Roman" w:eastAsia="Times New Roman" w:hAnsi="Times New Roman" w:cs="Times New Roman"/>
                <w:color w:val="000000"/>
                <w:sz w:val="24"/>
                <w:szCs w:val="24"/>
                <w:lang w:val="kk-KZ"/>
              </w:rPr>
            </w:pPr>
          </w:p>
        </w:tc>
      </w:tr>
      <w:tr w:rsidR="0030638B" w14:paraId="2030486A" w14:textId="77777777" w:rsidTr="00B00D52">
        <w:tc>
          <w:tcPr>
            <w:tcW w:w="562" w:type="dxa"/>
          </w:tcPr>
          <w:p w14:paraId="21D7E698" w14:textId="77777777" w:rsidR="0030638B"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w:t>
            </w:r>
          </w:p>
        </w:tc>
        <w:tc>
          <w:tcPr>
            <w:tcW w:w="3119" w:type="dxa"/>
          </w:tcPr>
          <w:p w14:paraId="72B61548" w14:textId="77777777" w:rsidR="0030638B" w:rsidRDefault="0030638B" w:rsidP="00B00D52">
            <w:pPr>
              <w:jc w:val="both"/>
              <w:rPr>
                <w:rFonts w:ascii="Times New Roman" w:eastAsia="Times New Roman" w:hAnsi="Times New Roman" w:cs="Times New Roman"/>
                <w:color w:val="000000"/>
                <w:sz w:val="24"/>
                <w:szCs w:val="24"/>
                <w:lang w:val="kk-KZ"/>
              </w:rPr>
            </w:pPr>
            <w:hyperlink r:id="rId5" w:history="1">
              <w:proofErr w:type="spellStart"/>
              <w:r w:rsidRPr="00804C04">
                <w:rPr>
                  <w:rFonts w:ascii="Times New Roman" w:eastAsia="Times New Roman" w:hAnsi="Times New Roman" w:cs="Times New Roman"/>
                  <w:color w:val="0000FF"/>
                  <w:sz w:val="24"/>
                  <w:szCs w:val="24"/>
                  <w:u w:val="single"/>
                </w:rPr>
                <w:t>Өнімнің</w:t>
              </w:r>
              <w:proofErr w:type="spellEnd"/>
              <w:r w:rsidRPr="00804C04">
                <w:rPr>
                  <w:rFonts w:ascii="Times New Roman" w:eastAsia="Times New Roman" w:hAnsi="Times New Roman" w:cs="Times New Roman"/>
                  <w:color w:val="0000FF"/>
                  <w:sz w:val="24"/>
                  <w:szCs w:val="24"/>
                  <w:u w:val="single"/>
                </w:rPr>
                <w:t xml:space="preserve"> </w:t>
              </w:r>
              <w:proofErr w:type="spellStart"/>
              <w:r w:rsidRPr="00804C04">
                <w:rPr>
                  <w:rFonts w:ascii="Times New Roman" w:eastAsia="Times New Roman" w:hAnsi="Times New Roman" w:cs="Times New Roman"/>
                  <w:color w:val="0000FF"/>
                  <w:sz w:val="24"/>
                  <w:szCs w:val="24"/>
                  <w:u w:val="single"/>
                </w:rPr>
                <w:t>орамы</w:t>
              </w:r>
              <w:proofErr w:type="spellEnd"/>
            </w:hyperlink>
            <w:r w:rsidRPr="00804C04">
              <w:rPr>
                <w:rFonts w:ascii="Times New Roman" w:eastAsia="Times New Roman" w:hAnsi="Times New Roman" w:cs="Times New Roman"/>
                <w:color w:val="000000"/>
                <w:sz w:val="24"/>
                <w:szCs w:val="24"/>
              </w:rPr>
              <w:t>.</w:t>
            </w:r>
          </w:p>
        </w:tc>
        <w:tc>
          <w:tcPr>
            <w:tcW w:w="5664" w:type="dxa"/>
          </w:tcPr>
          <w:p w14:paraId="4E5B509C" w14:textId="77777777" w:rsidR="0030638B" w:rsidRDefault="0030638B" w:rsidP="00B00D52">
            <w:pPr>
              <w:jc w:val="both"/>
              <w:rPr>
                <w:rFonts w:ascii="Times New Roman" w:eastAsia="Times New Roman" w:hAnsi="Times New Roman" w:cs="Times New Roman"/>
                <w:color w:val="000000"/>
                <w:sz w:val="24"/>
                <w:szCs w:val="24"/>
                <w:lang w:val="kk-KZ"/>
              </w:rPr>
            </w:pPr>
          </w:p>
        </w:tc>
      </w:tr>
      <w:tr w:rsidR="0030638B" w14:paraId="76072A2F" w14:textId="77777777" w:rsidTr="00B00D52">
        <w:tc>
          <w:tcPr>
            <w:tcW w:w="562" w:type="dxa"/>
          </w:tcPr>
          <w:p w14:paraId="7756D8E1" w14:textId="77777777" w:rsidR="0030638B"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13</w:t>
            </w:r>
          </w:p>
        </w:tc>
        <w:tc>
          <w:tcPr>
            <w:tcW w:w="3119" w:type="dxa"/>
          </w:tcPr>
          <w:p w14:paraId="59CB2FCA" w14:textId="77777777" w:rsidR="0030638B"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Өндіріс орнының танымалдығы</w:t>
            </w:r>
          </w:p>
        </w:tc>
        <w:tc>
          <w:tcPr>
            <w:tcW w:w="5664" w:type="dxa"/>
          </w:tcPr>
          <w:p w14:paraId="62F5428E" w14:textId="77777777" w:rsidR="0030638B" w:rsidRDefault="0030638B" w:rsidP="00B00D52">
            <w:pPr>
              <w:jc w:val="both"/>
              <w:rPr>
                <w:rFonts w:ascii="Times New Roman" w:eastAsia="Times New Roman" w:hAnsi="Times New Roman" w:cs="Times New Roman"/>
                <w:color w:val="000000"/>
                <w:sz w:val="24"/>
                <w:szCs w:val="24"/>
                <w:lang w:val="kk-KZ"/>
              </w:rPr>
            </w:pPr>
          </w:p>
        </w:tc>
      </w:tr>
      <w:tr w:rsidR="0030638B" w:rsidRPr="00F35F4F" w14:paraId="652831C2" w14:textId="77777777" w:rsidTr="00B00D52">
        <w:tc>
          <w:tcPr>
            <w:tcW w:w="562" w:type="dxa"/>
          </w:tcPr>
          <w:p w14:paraId="0BEA3CCC" w14:textId="77777777" w:rsidR="0030638B"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14</w:t>
            </w:r>
          </w:p>
        </w:tc>
        <w:tc>
          <w:tcPr>
            <w:tcW w:w="3119" w:type="dxa"/>
          </w:tcPr>
          <w:p w14:paraId="342B0AFE" w14:textId="77777777" w:rsidR="0030638B" w:rsidRPr="00C0423A" w:rsidRDefault="0030638B" w:rsidP="00B00D52">
            <w:pPr>
              <w:jc w:val="both"/>
              <w:rPr>
                <w:rFonts w:ascii="Times New Roman" w:eastAsia="Times New Roman" w:hAnsi="Times New Roman" w:cs="Times New Roman"/>
                <w:color w:val="000000"/>
                <w:sz w:val="24"/>
                <w:szCs w:val="24"/>
                <w:lang w:val="kk-KZ"/>
              </w:rPr>
            </w:pPr>
            <w:r w:rsidRPr="00F35F4F">
              <w:rPr>
                <w:rFonts w:ascii="Times New Roman" w:eastAsia="Times New Roman" w:hAnsi="Times New Roman" w:cs="Times New Roman"/>
                <w:color w:val="000000"/>
                <w:sz w:val="24"/>
                <w:szCs w:val="24"/>
                <w:lang w:val="kk-KZ"/>
              </w:rPr>
              <w:t>Сервистік және кепілдік қызмет көрсетуінің деңгейі</w:t>
            </w:r>
            <w:r>
              <w:rPr>
                <w:rFonts w:ascii="Times New Roman" w:eastAsia="Times New Roman" w:hAnsi="Times New Roman" w:cs="Times New Roman"/>
                <w:color w:val="000000"/>
                <w:sz w:val="24"/>
                <w:szCs w:val="24"/>
                <w:lang w:val="kk-KZ"/>
              </w:rPr>
              <w:t xml:space="preserve"> (өз шығарған өнімдеріне қызмет көрсете ме мысалы: компьютер шығарса оған жөндеу қызметін өңірлерде ұйымдастырған ба)!</w:t>
            </w:r>
          </w:p>
          <w:p w14:paraId="7251848B" w14:textId="77777777" w:rsidR="0030638B" w:rsidRPr="00F35F4F" w:rsidRDefault="0030638B" w:rsidP="00B00D52">
            <w:pPr>
              <w:jc w:val="both"/>
              <w:rPr>
                <w:rFonts w:ascii="Times New Roman" w:eastAsia="Times New Roman" w:hAnsi="Times New Roman" w:cs="Times New Roman"/>
                <w:color w:val="000000"/>
                <w:sz w:val="24"/>
                <w:szCs w:val="24"/>
                <w:lang w:val="kk-KZ"/>
              </w:rPr>
            </w:pPr>
          </w:p>
        </w:tc>
        <w:tc>
          <w:tcPr>
            <w:tcW w:w="5664" w:type="dxa"/>
          </w:tcPr>
          <w:p w14:paraId="3C56B345" w14:textId="77777777" w:rsidR="0030638B" w:rsidRDefault="0030638B" w:rsidP="00B00D52">
            <w:pPr>
              <w:jc w:val="both"/>
              <w:rPr>
                <w:rFonts w:ascii="Times New Roman" w:eastAsia="Times New Roman" w:hAnsi="Times New Roman" w:cs="Times New Roman"/>
                <w:color w:val="000000"/>
                <w:sz w:val="24"/>
                <w:szCs w:val="24"/>
                <w:lang w:val="kk-KZ"/>
              </w:rPr>
            </w:pPr>
          </w:p>
        </w:tc>
      </w:tr>
      <w:tr w:rsidR="0030638B" w14:paraId="76234ED8" w14:textId="77777777" w:rsidTr="00B00D52">
        <w:tc>
          <w:tcPr>
            <w:tcW w:w="562" w:type="dxa"/>
          </w:tcPr>
          <w:p w14:paraId="5209DB8F" w14:textId="77777777" w:rsidR="0030638B" w:rsidRDefault="0030638B" w:rsidP="00B00D52">
            <w:pPr>
              <w:jc w:val="both"/>
              <w:rPr>
                <w:rFonts w:ascii="Times New Roman" w:eastAsia="Times New Roman" w:hAnsi="Times New Roman" w:cs="Times New Roman"/>
                <w:color w:val="000000"/>
                <w:sz w:val="24"/>
                <w:szCs w:val="24"/>
                <w:lang w:val="kk-KZ"/>
              </w:rPr>
            </w:pPr>
          </w:p>
        </w:tc>
        <w:tc>
          <w:tcPr>
            <w:tcW w:w="3119" w:type="dxa"/>
          </w:tcPr>
          <w:p w14:paraId="5F38CEFE" w14:textId="77777777" w:rsidR="0030638B" w:rsidRDefault="0030638B" w:rsidP="00B00D52">
            <w:pPr>
              <w:jc w:val="both"/>
              <w:rPr>
                <w:rFonts w:ascii="Times New Roman" w:eastAsia="Times New Roman" w:hAnsi="Times New Roman" w:cs="Times New Roman"/>
                <w:color w:val="000000"/>
                <w:sz w:val="24"/>
                <w:szCs w:val="24"/>
                <w:lang w:val="kk-KZ"/>
              </w:rPr>
            </w:pPr>
            <w:proofErr w:type="spellStart"/>
            <w:r w:rsidRPr="00804C04">
              <w:rPr>
                <w:rFonts w:ascii="Times New Roman" w:eastAsia="Times New Roman" w:hAnsi="Times New Roman" w:cs="Times New Roman"/>
                <w:color w:val="000000"/>
                <w:sz w:val="24"/>
                <w:szCs w:val="24"/>
              </w:rPr>
              <w:t>Өнімге</w:t>
            </w:r>
            <w:proofErr w:type="spellEnd"/>
            <w:r w:rsidRPr="00804C04">
              <w:rPr>
                <w:rFonts w:ascii="Times New Roman" w:eastAsia="Times New Roman" w:hAnsi="Times New Roman" w:cs="Times New Roman"/>
                <w:color w:val="000000"/>
                <w:sz w:val="24"/>
                <w:szCs w:val="24"/>
              </w:rPr>
              <w:t xml:space="preserve"> </w:t>
            </w:r>
            <w:proofErr w:type="spellStart"/>
            <w:r w:rsidRPr="00804C04">
              <w:rPr>
                <w:rFonts w:ascii="Times New Roman" w:eastAsia="Times New Roman" w:hAnsi="Times New Roman" w:cs="Times New Roman"/>
                <w:color w:val="000000"/>
                <w:sz w:val="24"/>
                <w:szCs w:val="24"/>
              </w:rPr>
              <w:t>сұраныс</w:t>
            </w:r>
            <w:proofErr w:type="spellEnd"/>
            <w:r w:rsidRPr="00804C04">
              <w:rPr>
                <w:rFonts w:ascii="Times New Roman" w:eastAsia="Times New Roman" w:hAnsi="Times New Roman" w:cs="Times New Roman"/>
                <w:color w:val="000000"/>
                <w:sz w:val="24"/>
                <w:szCs w:val="24"/>
              </w:rPr>
              <w:t xml:space="preserve"> пен </w:t>
            </w:r>
            <w:proofErr w:type="spellStart"/>
            <w:r w:rsidRPr="00804C04">
              <w:rPr>
                <w:rFonts w:ascii="Times New Roman" w:eastAsia="Times New Roman" w:hAnsi="Times New Roman" w:cs="Times New Roman"/>
                <w:color w:val="000000"/>
                <w:sz w:val="24"/>
                <w:szCs w:val="24"/>
              </w:rPr>
              <w:t>ұсыныс</w:t>
            </w:r>
            <w:proofErr w:type="spellEnd"/>
          </w:p>
        </w:tc>
        <w:tc>
          <w:tcPr>
            <w:tcW w:w="5664" w:type="dxa"/>
          </w:tcPr>
          <w:p w14:paraId="2169E282" w14:textId="77777777" w:rsidR="0030638B" w:rsidRDefault="0030638B" w:rsidP="00B00D52">
            <w:pPr>
              <w:jc w:val="both"/>
              <w:rPr>
                <w:rFonts w:ascii="Times New Roman" w:eastAsia="Times New Roman" w:hAnsi="Times New Roman" w:cs="Times New Roman"/>
                <w:color w:val="000000"/>
                <w:sz w:val="24"/>
                <w:szCs w:val="24"/>
                <w:lang w:val="kk-KZ"/>
              </w:rPr>
            </w:pPr>
          </w:p>
        </w:tc>
      </w:tr>
      <w:tr w:rsidR="0030638B" w14:paraId="390F713D" w14:textId="77777777" w:rsidTr="00B00D52">
        <w:tc>
          <w:tcPr>
            <w:tcW w:w="9345" w:type="dxa"/>
            <w:gridSpan w:val="3"/>
          </w:tcPr>
          <w:p w14:paraId="4394A875" w14:textId="77777777" w:rsidR="0030638B"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Ескерту егер кәсіпорын болмаса өзіңіздің диссертациялық обьектіңізді алсаңыз болады</w:t>
            </w:r>
          </w:p>
        </w:tc>
      </w:tr>
    </w:tbl>
    <w:p w14:paraId="2077F7BF" w14:textId="77777777" w:rsidR="0030638B" w:rsidRDefault="0030638B" w:rsidP="0030638B">
      <w:pPr>
        <w:pStyle w:val="a6"/>
        <w:spacing w:before="0" w:beforeAutospacing="0" w:after="0" w:afterAutospacing="0"/>
        <w:jc w:val="both"/>
        <w:rPr>
          <w:color w:val="000000"/>
          <w:lang w:val="kk-KZ"/>
        </w:rPr>
      </w:pPr>
    </w:p>
    <w:p w14:paraId="356811E9" w14:textId="77777777" w:rsidR="0030638B" w:rsidRPr="00804C04" w:rsidRDefault="0030638B" w:rsidP="0030638B">
      <w:pPr>
        <w:pStyle w:val="a6"/>
        <w:spacing w:before="0" w:beforeAutospacing="0" w:after="0" w:afterAutospacing="0"/>
        <w:jc w:val="both"/>
        <w:rPr>
          <w:color w:val="000000"/>
          <w:lang w:val="kk-KZ"/>
        </w:rPr>
      </w:pPr>
      <w:r>
        <w:rPr>
          <w:color w:val="000000"/>
          <w:lang w:val="kk-KZ"/>
        </w:rPr>
        <w:t xml:space="preserve">  </w:t>
      </w:r>
      <w:r w:rsidRPr="00804C04">
        <w:rPr>
          <w:color w:val="000000"/>
          <w:lang w:val="kk-KZ"/>
        </w:rPr>
        <w:t xml:space="preserve">Бәсекеге қабілеттілік дегеніміз — кез-келген экономикалык объектілерге тән қасиет. Физикалық табиғатына және атқаратын қабілетіне қарамай, барлық тауарлар, сондай-ақ оларды өндіру, пайдалану жүйелері бәсеке мәселесі шеңберінде қарастырылады, тіпті мұндай талдау аспектісі абстрактілі емес, нақты экономикалық қызметтің практикалық мәні. </w:t>
      </w:r>
    </w:p>
    <w:p w14:paraId="7483E1F8"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p>
    <w:p w14:paraId="0280EE7E"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r>
        <w:rPr>
          <w:rFonts w:ascii="Times New Roman" w:eastAsia="Times New Roman" w:hAnsi="Times New Roman" w:cs="Times New Roman"/>
          <w:noProof/>
          <w:color w:val="000000"/>
          <w:sz w:val="36"/>
          <w:szCs w:val="36"/>
          <w:lang w:eastAsia="ru-RU"/>
        </w:rPr>
        <mc:AlternateContent>
          <mc:Choice Requires="wpg">
            <w:drawing>
              <wp:anchor distT="0" distB="0" distL="114300" distR="114300" simplePos="0" relativeHeight="251664384" behindDoc="0" locked="0" layoutInCell="1" allowOverlap="1" wp14:anchorId="158EB1BD" wp14:editId="1E456C2A">
                <wp:simplePos x="0" y="0"/>
                <wp:positionH relativeFrom="column">
                  <wp:posOffset>-203835</wp:posOffset>
                </wp:positionH>
                <wp:positionV relativeFrom="paragraph">
                  <wp:posOffset>186690</wp:posOffset>
                </wp:positionV>
                <wp:extent cx="6000750" cy="5219700"/>
                <wp:effectExtent l="0" t="0" r="19050" b="19050"/>
                <wp:wrapNone/>
                <wp:docPr id="2" name="Группа 2"/>
                <wp:cNvGraphicFramePr/>
                <a:graphic xmlns:a="http://schemas.openxmlformats.org/drawingml/2006/main">
                  <a:graphicData uri="http://schemas.microsoft.com/office/word/2010/wordprocessingGroup">
                    <wpg:wgp>
                      <wpg:cNvGrpSpPr/>
                      <wpg:grpSpPr>
                        <a:xfrm>
                          <a:off x="0" y="0"/>
                          <a:ext cx="6000750" cy="5219700"/>
                          <a:chOff x="0" y="0"/>
                          <a:chExt cx="6000750" cy="5219700"/>
                        </a:xfrm>
                      </wpg:grpSpPr>
                      <wps:wsp>
                        <wps:cNvPr id="3" name="Прямоугольник: скругленные углы 3"/>
                        <wps:cNvSpPr/>
                        <wps:spPr>
                          <a:xfrm>
                            <a:off x="200025" y="0"/>
                            <a:ext cx="2371725" cy="4762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8617438" w14:textId="77777777" w:rsidR="0030638B" w:rsidRPr="00836F10" w:rsidRDefault="0030638B" w:rsidP="0030638B">
                              <w:pPr>
                                <w:jc w:val="center"/>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Өнімнің</w:t>
                              </w:r>
                              <w:r>
                                <w:rPr>
                                  <w:rFonts w:ascii="Times New Roman" w:hAnsi="Times New Roman" w:cs="Times New Roman"/>
                                  <w:color w:val="000000" w:themeColor="text1"/>
                                  <w:sz w:val="24"/>
                                  <w:szCs w:val="24"/>
                                  <w:lang w:val="kk-KZ"/>
                                </w:rPr>
                                <w:t>Өнімнің сапасы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рямоугольник: скругленные углы 4"/>
                        <wps:cNvSpPr/>
                        <wps:spPr>
                          <a:xfrm>
                            <a:off x="3419475" y="47625"/>
                            <a:ext cx="2143125" cy="428625"/>
                          </a:xfrm>
                          <a:prstGeom prst="roundRect">
                            <a:avLst/>
                          </a:prstGeom>
                          <a:noFill/>
                          <a:ln w="12700" cap="flat" cmpd="sng" algn="ctr">
                            <a:solidFill>
                              <a:srgbClr val="4472C4">
                                <a:shade val="50000"/>
                              </a:srgbClr>
                            </a:solidFill>
                            <a:prstDash val="solid"/>
                            <a:miter lim="800000"/>
                          </a:ln>
                          <a:effectLst/>
                        </wps:spPr>
                        <wps:txbx>
                          <w:txbxContent>
                            <w:p w14:paraId="208B6455" w14:textId="77777777" w:rsidR="0030638B" w:rsidRPr="00836F10" w:rsidRDefault="0030638B" w:rsidP="0030638B">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Тұтынушылар </w:t>
                              </w:r>
                              <w:r>
                                <w:rPr>
                                  <w:rFonts w:ascii="Times New Roman" w:hAnsi="Times New Roman" w:cs="Times New Roman"/>
                                  <w:color w:val="000000" w:themeColor="text1"/>
                                  <w:sz w:val="24"/>
                                  <w:szCs w:val="24"/>
                                  <w:lang w:val="kk-KZ"/>
                                </w:rPr>
                                <w:t>талғамы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оугольник: скругленные углы 5"/>
                        <wps:cNvSpPr/>
                        <wps:spPr>
                          <a:xfrm>
                            <a:off x="85725" y="1790700"/>
                            <a:ext cx="1638300" cy="495300"/>
                          </a:xfrm>
                          <a:prstGeom prst="roundRect">
                            <a:avLst/>
                          </a:prstGeom>
                          <a:noFill/>
                          <a:ln w="12700" cap="flat" cmpd="sng" algn="ctr">
                            <a:solidFill>
                              <a:srgbClr val="4472C4">
                                <a:shade val="50000"/>
                              </a:srgbClr>
                            </a:solidFill>
                            <a:prstDash val="solid"/>
                            <a:miter lim="800000"/>
                          </a:ln>
                          <a:effectLst/>
                        </wps:spPr>
                        <wps:txbx>
                          <w:txbxContent>
                            <w:p w14:paraId="4E403195" w14:textId="77777777" w:rsidR="0030638B" w:rsidRPr="00D13EE8" w:rsidRDefault="0030638B" w:rsidP="0030638B">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Өндіріс </w:t>
                              </w:r>
                              <w:r>
                                <w:rPr>
                                  <w:rFonts w:ascii="Times New Roman" w:hAnsi="Times New Roman" w:cs="Times New Roman"/>
                                  <w:color w:val="000000" w:themeColor="text1"/>
                                  <w:sz w:val="24"/>
                                  <w:szCs w:val="24"/>
                                  <w:lang w:val="kk-KZ"/>
                                </w:rPr>
                                <w:t>шығындары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скругленные углы 6"/>
                        <wps:cNvSpPr/>
                        <wps:spPr>
                          <a:xfrm>
                            <a:off x="2095500" y="1790700"/>
                            <a:ext cx="1638300" cy="809625"/>
                          </a:xfrm>
                          <a:prstGeom prst="roundRect">
                            <a:avLst/>
                          </a:prstGeom>
                          <a:noFill/>
                          <a:ln w="12700" cap="flat" cmpd="sng" algn="ctr">
                            <a:solidFill>
                              <a:srgbClr val="4472C4">
                                <a:shade val="50000"/>
                              </a:srgbClr>
                            </a:solidFill>
                            <a:prstDash val="solid"/>
                            <a:miter lim="800000"/>
                          </a:ln>
                          <a:effectLst/>
                        </wps:spPr>
                        <wps:txbx>
                          <w:txbxContent>
                            <w:p w14:paraId="11D93DAD" w14:textId="77777777" w:rsidR="0030638B" w:rsidRPr="00D13EE8" w:rsidRDefault="0030638B" w:rsidP="0030638B">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Өнімнің </w:t>
                              </w:r>
                              <w:r>
                                <w:rPr>
                                  <w:rFonts w:ascii="Times New Roman" w:hAnsi="Times New Roman" w:cs="Times New Roman"/>
                                  <w:color w:val="000000" w:themeColor="text1"/>
                                  <w:sz w:val="24"/>
                                  <w:szCs w:val="24"/>
                                  <w:lang w:val="kk-KZ"/>
                                </w:rPr>
                                <w:t>тұтынушылық құны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скругленные углы 7"/>
                        <wps:cNvSpPr/>
                        <wps:spPr>
                          <a:xfrm>
                            <a:off x="4133850" y="1781175"/>
                            <a:ext cx="1638300" cy="504825"/>
                          </a:xfrm>
                          <a:prstGeom prst="roundRect">
                            <a:avLst/>
                          </a:prstGeom>
                          <a:noFill/>
                          <a:ln w="12700" cap="flat" cmpd="sng" algn="ctr">
                            <a:solidFill>
                              <a:srgbClr val="4472C4">
                                <a:shade val="50000"/>
                              </a:srgbClr>
                            </a:solidFill>
                            <a:prstDash val="solid"/>
                            <a:miter lim="800000"/>
                          </a:ln>
                          <a:effectLst/>
                        </wps:spPr>
                        <wps:txbx>
                          <w:txbxContent>
                            <w:p w14:paraId="1DA35982" w14:textId="77777777" w:rsidR="0030638B" w:rsidRPr="00D13EE8" w:rsidRDefault="0030638B" w:rsidP="0030638B">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Төлем </w:t>
                              </w:r>
                              <w:r>
                                <w:rPr>
                                  <w:rFonts w:ascii="Times New Roman" w:hAnsi="Times New Roman" w:cs="Times New Roman"/>
                                  <w:color w:val="000000" w:themeColor="text1"/>
                                  <w:sz w:val="24"/>
                                  <w:szCs w:val="24"/>
                                  <w:lang w:val="kk-KZ"/>
                                </w:rPr>
                                <w:t>қабілеттіне сұраныс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оугольник: скругленные углы 8"/>
                        <wps:cNvSpPr/>
                        <wps:spPr>
                          <a:xfrm>
                            <a:off x="1562100" y="3543300"/>
                            <a:ext cx="1819275" cy="495300"/>
                          </a:xfrm>
                          <a:prstGeom prst="roundRect">
                            <a:avLst/>
                          </a:prstGeom>
                          <a:noFill/>
                          <a:ln w="12700" cap="flat" cmpd="sng" algn="ctr">
                            <a:solidFill>
                              <a:srgbClr val="4472C4">
                                <a:shade val="50000"/>
                              </a:srgbClr>
                            </a:solidFill>
                            <a:prstDash val="solid"/>
                            <a:miter lim="800000"/>
                          </a:ln>
                          <a:effectLst/>
                        </wps:spPr>
                        <wps:txbx>
                          <w:txbxContent>
                            <w:p w14:paraId="0132471C" w14:textId="77777777" w:rsidR="0030638B" w:rsidRPr="00D13EE8" w:rsidRDefault="0030638B" w:rsidP="0030638B">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Өнімінң </w:t>
                              </w:r>
                              <w:r>
                                <w:rPr>
                                  <w:rFonts w:ascii="Times New Roman" w:hAnsi="Times New Roman" w:cs="Times New Roman"/>
                                  <w:color w:val="000000" w:themeColor="text1"/>
                                  <w:sz w:val="24"/>
                                  <w:szCs w:val="24"/>
                                  <w:lang w:val="kk-KZ"/>
                                </w:rPr>
                                <w:t>бағасы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рямоугольник: скругленные углы 9"/>
                        <wps:cNvSpPr/>
                        <wps:spPr>
                          <a:xfrm>
                            <a:off x="3981450" y="3524250"/>
                            <a:ext cx="1704975" cy="514350"/>
                          </a:xfrm>
                          <a:prstGeom prst="roundRect">
                            <a:avLst/>
                          </a:prstGeom>
                          <a:noFill/>
                          <a:ln w="12700" cap="flat" cmpd="sng" algn="ctr">
                            <a:solidFill>
                              <a:srgbClr val="4472C4">
                                <a:shade val="50000"/>
                              </a:srgbClr>
                            </a:solidFill>
                            <a:prstDash val="solid"/>
                            <a:miter lim="800000"/>
                          </a:ln>
                          <a:effectLst/>
                        </wps:spPr>
                        <wps:txbx>
                          <w:txbxContent>
                            <w:p w14:paraId="7B313635" w14:textId="77777777" w:rsidR="0030638B" w:rsidRPr="00D13EE8" w:rsidRDefault="0030638B" w:rsidP="0030638B">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Аналогтар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Прямоугольник: скругленные углы 10"/>
                        <wps:cNvSpPr/>
                        <wps:spPr>
                          <a:xfrm>
                            <a:off x="2276475" y="4810125"/>
                            <a:ext cx="3105150" cy="409575"/>
                          </a:xfrm>
                          <a:prstGeom prst="roundRect">
                            <a:avLst/>
                          </a:prstGeom>
                          <a:noFill/>
                          <a:ln w="12700" cap="flat" cmpd="sng" algn="ctr">
                            <a:solidFill>
                              <a:srgbClr val="4472C4">
                                <a:shade val="50000"/>
                              </a:srgbClr>
                            </a:solidFill>
                            <a:prstDash val="solid"/>
                            <a:miter lim="800000"/>
                          </a:ln>
                          <a:effectLst/>
                        </wps:spPr>
                        <wps:txbx>
                          <w:txbxContent>
                            <w:p w14:paraId="6334068D" w14:textId="77777777" w:rsidR="0030638B" w:rsidRPr="00D13EE8" w:rsidRDefault="0030638B" w:rsidP="0030638B">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Өнімнің бәсекеге қабілеттілігі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рямая соединительная линия 11"/>
                        <wps:cNvCnPr/>
                        <wps:spPr>
                          <a:xfrm flipV="1">
                            <a:off x="1362075" y="752475"/>
                            <a:ext cx="3086100" cy="9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 name="Прямая соединительная линия 12"/>
                        <wps:cNvCnPr/>
                        <wps:spPr>
                          <a:xfrm flipV="1">
                            <a:off x="1362075" y="476250"/>
                            <a:ext cx="0" cy="2857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 name="Прямая со стрелкой 13"/>
                        <wps:cNvCnPr/>
                        <wps:spPr>
                          <a:xfrm>
                            <a:off x="2771775" y="762000"/>
                            <a:ext cx="28575" cy="1019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 name="Прямая соединительная линия 14"/>
                        <wps:cNvCnPr/>
                        <wps:spPr>
                          <a:xfrm flipV="1">
                            <a:off x="847725" y="2867025"/>
                            <a:ext cx="3971925" cy="19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Прямая соединительная линия 15"/>
                        <wps:cNvCnPr/>
                        <wps:spPr>
                          <a:xfrm>
                            <a:off x="4819650" y="2286000"/>
                            <a:ext cx="0" cy="6000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Прямая со стрелкой 16"/>
                        <wps:cNvCnPr/>
                        <wps:spPr>
                          <a:xfrm>
                            <a:off x="2371725" y="2886075"/>
                            <a:ext cx="19050"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 name="Прямая соединительная линия 17"/>
                        <wps:cNvCnPr/>
                        <wps:spPr>
                          <a:xfrm>
                            <a:off x="2714625" y="3152775"/>
                            <a:ext cx="24669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 name="Прямая соединительная линия 18"/>
                        <wps:cNvCnPr/>
                        <wps:spPr>
                          <a:xfrm>
                            <a:off x="2714625" y="3171825"/>
                            <a:ext cx="0" cy="3714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Прямая со стрелкой 19"/>
                        <wps:cNvCnPr/>
                        <wps:spPr>
                          <a:xfrm flipV="1">
                            <a:off x="5181600" y="2286000"/>
                            <a:ext cx="0" cy="866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Прямая со стрелкой 20"/>
                        <wps:cNvCnPr/>
                        <wps:spPr>
                          <a:xfrm>
                            <a:off x="3733800" y="4362450"/>
                            <a:ext cx="0"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Прямая соединительная линия 21"/>
                        <wps:cNvCnPr/>
                        <wps:spPr>
                          <a:xfrm flipV="1">
                            <a:off x="4895850" y="403860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Прямая соединительная линия 22"/>
                        <wps:cNvCnPr/>
                        <wps:spPr>
                          <a:xfrm flipV="1">
                            <a:off x="2390775" y="403860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Прямая со стрелкой 23"/>
                        <wps:cNvCnPr/>
                        <wps:spPr>
                          <a:xfrm flipV="1">
                            <a:off x="552450" y="2286000"/>
                            <a:ext cx="0" cy="1552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Прямая соединительная линия 24"/>
                        <wps:cNvCnPr/>
                        <wps:spPr>
                          <a:xfrm flipV="1">
                            <a:off x="6000750" y="333375"/>
                            <a:ext cx="0" cy="46958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 name="Прямая со стрелкой 25"/>
                        <wps:cNvCnPr/>
                        <wps:spPr>
                          <a:xfrm flipH="1">
                            <a:off x="5524500" y="333375"/>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Прямая соединительная линия 26"/>
                        <wps:cNvCnPr/>
                        <wps:spPr>
                          <a:xfrm flipH="1">
                            <a:off x="0" y="5019675"/>
                            <a:ext cx="22764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 name="Прямая соединительная линия 27"/>
                        <wps:cNvCnPr/>
                        <wps:spPr>
                          <a:xfrm flipV="1">
                            <a:off x="0" y="266700"/>
                            <a:ext cx="0" cy="47625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Прямая со стрелкой 28"/>
                        <wps:cNvCnPr/>
                        <wps:spPr>
                          <a:xfrm>
                            <a:off x="0" y="266700"/>
                            <a:ext cx="200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58EB1BD" id="Группа 2" o:spid="_x0000_s1026" style="position:absolute;left:0;text-align:left;margin-left:-16.05pt;margin-top:14.7pt;width:472.5pt;height:411pt;z-index:251664384" coordsize="60007,5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">
                <v:roundrect id="Прямоугольник: скругленные углы 3" o:spid="_x0000_s1027" style="position:absolute;left:2000;width:23717;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" filled="f" strokecolor="#1f3763 [1604]" strokeweight="1pt">
                  <v:stroke joinstyle="miter"/>
                  <v:textbox>
                    <w:txbxContent>
                      <w:p w14:paraId="78617438" w14:textId="77777777" w:rsidR="0030638B" w:rsidRPr="00836F10" w:rsidRDefault="0030638B" w:rsidP="0030638B">
                        <w:pPr>
                          <w:jc w:val="center"/>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Өнімнің</w:t>
                        </w:r>
                        <w:r>
                          <w:rPr>
                            <w:rFonts w:ascii="Times New Roman" w:hAnsi="Times New Roman" w:cs="Times New Roman"/>
                            <w:color w:val="000000" w:themeColor="text1"/>
                            <w:sz w:val="24"/>
                            <w:szCs w:val="24"/>
                            <w:lang w:val="kk-KZ"/>
                          </w:rPr>
                          <w:t>Өнімнің сапасы</w:t>
                        </w:r>
                      </w:p>
                    </w:txbxContent>
                  </v:textbox>
                </v:roundrect>
                <v:roundrect id="Прямоугольник: скругленные углы 4" o:spid="_x0000_s1028" style="position:absolute;left:34194;top:476;width:21432;height:4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" filled="f" strokecolor="#2f528f" strokeweight="1pt">
                  <v:stroke joinstyle="miter"/>
                  <v:textbox>
                    <w:txbxContent>
                      <w:p w14:paraId="208B6455" w14:textId="77777777" w:rsidR="0030638B" w:rsidRPr="00836F10" w:rsidRDefault="0030638B" w:rsidP="0030638B">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Тұтынушылар </w:t>
                        </w:r>
                        <w:r>
                          <w:rPr>
                            <w:rFonts w:ascii="Times New Roman" w:hAnsi="Times New Roman" w:cs="Times New Roman"/>
                            <w:color w:val="000000" w:themeColor="text1"/>
                            <w:sz w:val="24"/>
                            <w:szCs w:val="24"/>
                            <w:lang w:val="kk-KZ"/>
                          </w:rPr>
                          <w:t>талғамы</w:t>
                        </w:r>
                      </w:p>
                    </w:txbxContent>
                  </v:textbox>
                </v:roundrect>
                <v:roundrect id="Прямоугольник: скругленные углы 5" o:spid="_x0000_s1029" style="position:absolute;left:857;top:17907;width:16383;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" filled="f" strokecolor="#2f528f" strokeweight="1pt">
                  <v:stroke joinstyle="miter"/>
                  <v:textbox>
                    <w:txbxContent>
                      <w:p w14:paraId="4E403195" w14:textId="77777777" w:rsidR="0030638B" w:rsidRPr="00D13EE8" w:rsidRDefault="0030638B" w:rsidP="0030638B">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Өндіріс </w:t>
                        </w:r>
                        <w:r>
                          <w:rPr>
                            <w:rFonts w:ascii="Times New Roman" w:hAnsi="Times New Roman" w:cs="Times New Roman"/>
                            <w:color w:val="000000" w:themeColor="text1"/>
                            <w:sz w:val="24"/>
                            <w:szCs w:val="24"/>
                            <w:lang w:val="kk-KZ"/>
                          </w:rPr>
                          <w:t>шығындары</w:t>
                        </w:r>
                      </w:p>
                    </w:txbxContent>
                  </v:textbox>
                </v:roundrect>
                <v:roundrect id="Прямоугольник: скругленные углы 6" o:spid="_x0000_s1030" style="position:absolute;left:20955;top:17907;width:16383;height:8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" filled="f" strokecolor="#2f528f" strokeweight="1pt">
                  <v:stroke joinstyle="miter"/>
                  <v:textbox>
                    <w:txbxContent>
                      <w:p w14:paraId="11D93DAD" w14:textId="77777777" w:rsidR="0030638B" w:rsidRPr="00D13EE8" w:rsidRDefault="0030638B" w:rsidP="0030638B">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Өнімнің </w:t>
                        </w:r>
                        <w:r>
                          <w:rPr>
                            <w:rFonts w:ascii="Times New Roman" w:hAnsi="Times New Roman" w:cs="Times New Roman"/>
                            <w:color w:val="000000" w:themeColor="text1"/>
                            <w:sz w:val="24"/>
                            <w:szCs w:val="24"/>
                            <w:lang w:val="kk-KZ"/>
                          </w:rPr>
                          <w:t>тұтынушылық құны</w:t>
                        </w:r>
                      </w:p>
                    </w:txbxContent>
                  </v:textbox>
                </v:roundrect>
                <v:roundrect id="Прямоугольник: скругленные углы 7" o:spid="_x0000_s1031" style="position:absolute;left:41338;top:17811;width:16383;height:5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" filled="f" strokecolor="#2f528f" strokeweight="1pt">
                  <v:stroke joinstyle="miter"/>
                  <v:textbox>
                    <w:txbxContent>
                      <w:p w14:paraId="1DA35982" w14:textId="77777777" w:rsidR="0030638B" w:rsidRPr="00D13EE8" w:rsidRDefault="0030638B" w:rsidP="0030638B">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Төлем </w:t>
                        </w:r>
                        <w:r>
                          <w:rPr>
                            <w:rFonts w:ascii="Times New Roman" w:hAnsi="Times New Roman" w:cs="Times New Roman"/>
                            <w:color w:val="000000" w:themeColor="text1"/>
                            <w:sz w:val="24"/>
                            <w:szCs w:val="24"/>
                            <w:lang w:val="kk-KZ"/>
                          </w:rPr>
                          <w:t>қабілеттіне сұраныс</w:t>
                        </w:r>
                      </w:p>
                    </w:txbxContent>
                  </v:textbox>
                </v:roundrect>
                <v:roundrect id="Прямоугольник: скругленные углы 8" o:spid="_x0000_s1032" style="position:absolute;left:15621;top:35433;width:18192;height: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" filled="f" strokecolor="#2f528f" strokeweight="1pt">
                  <v:stroke joinstyle="miter"/>
                  <v:textbox>
                    <w:txbxContent>
                      <w:p w14:paraId="0132471C" w14:textId="77777777" w:rsidR="0030638B" w:rsidRPr="00D13EE8" w:rsidRDefault="0030638B" w:rsidP="0030638B">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Өнімінң </w:t>
                        </w:r>
                        <w:r>
                          <w:rPr>
                            <w:rFonts w:ascii="Times New Roman" w:hAnsi="Times New Roman" w:cs="Times New Roman"/>
                            <w:color w:val="000000" w:themeColor="text1"/>
                            <w:sz w:val="24"/>
                            <w:szCs w:val="24"/>
                            <w:lang w:val="kk-KZ"/>
                          </w:rPr>
                          <w:t>бағасы</w:t>
                        </w:r>
                      </w:p>
                    </w:txbxContent>
                  </v:textbox>
                </v:roundrect>
                <v:roundrect id="Прямоугольник: скругленные углы 9" o:spid="_x0000_s1033" style="position:absolute;left:39814;top:35242;width:17050;height:5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" filled="f" strokecolor="#2f528f" strokeweight="1pt">
                  <v:stroke joinstyle="miter"/>
                  <v:textbox>
                    <w:txbxContent>
                      <w:p w14:paraId="7B313635" w14:textId="77777777" w:rsidR="0030638B" w:rsidRPr="00D13EE8" w:rsidRDefault="0030638B" w:rsidP="0030638B">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Аналогтар</w:t>
                        </w:r>
                      </w:p>
                    </w:txbxContent>
                  </v:textbox>
                </v:roundrect>
                <v:roundrect id="Прямоугольник: скругленные углы 10" o:spid="_x0000_s1034" style="position:absolute;left:22764;top:48101;width:31052;height:4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" filled="f" strokecolor="#2f528f" strokeweight="1pt">
                  <v:stroke joinstyle="miter"/>
                  <v:textbox>
                    <w:txbxContent>
                      <w:p w14:paraId="6334068D" w14:textId="77777777" w:rsidR="0030638B" w:rsidRPr="00D13EE8" w:rsidRDefault="0030638B" w:rsidP="0030638B">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Өнімнің бәсекеге қабілеттілігі</w:t>
                        </w:r>
                      </w:p>
                    </w:txbxContent>
                  </v:textbox>
                </v:roundrect>
                <v:line id="Прямая соединительная линия 11" o:spid="_x0000_s1035" style="position:absolute;flip:y;visibility:visible;mso-wrap-style:square" from="13620,7524" to="44481,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" strokecolor="#4472c4 [3204]" strokeweight=".5pt">
                  <v:stroke joinstyle="miter"/>
                </v:line>
                <v:line id="Прямая соединительная линия 12" o:spid="_x0000_s1036" style="position:absolute;flip:y;visibility:visible;mso-wrap-style:square" from="13620,4762" to="13620,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" strokecolor="#4472c4 [3204]" strokeweight=".5pt">
                  <v:stroke joinstyle="miter"/>
                </v:line>
                <v:shapetype id="_x0000_t32" coordsize="21600,21600" o:spt="32" o:oned="t" path="m,l21600,21600e" filled="f">
                  <v:path arrowok="t" fillok="f" o:connecttype="none"/>
                  <o:lock v:ext="edit" shapetype="t"/>
                </v:shapetype>
                <v:shape id="Прямая со стрелкой 13" o:spid="_x0000_s1037" type="#_x0000_t32" style="position:absolute;left:27717;top:7620;width:286;height:10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" strokecolor="#4472c4 [3204]" strokeweight=".5pt">
                  <v:stroke endarrow="block" joinstyle="miter"/>
                </v:shape>
                <v:line id="Прямая соединительная линия 14" o:spid="_x0000_s1038" style="position:absolute;flip:y;visibility:visible;mso-wrap-style:square" from="8477,28670" to="48196,28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" strokecolor="#4472c4 [3204]" strokeweight=".5pt">
                  <v:stroke joinstyle="miter"/>
                </v:line>
                <v:line id="Прямая соединительная линия 15" o:spid="_x0000_s1039" style="position:absolute;visibility:visible;mso-wrap-style:square" from="48196,22860" to="48196,28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" strokecolor="#4472c4 [3204]" strokeweight=".5pt">
                  <v:stroke joinstyle="miter"/>
                </v:line>
                <v:shape id="Прямая со стрелкой 16" o:spid="_x0000_s1040" type="#_x0000_t32" style="position:absolute;left:23717;top:28860;width:190;height:6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" strokecolor="#4472c4 [3204]" strokeweight=".5pt">
                  <v:stroke endarrow="block" joinstyle="miter"/>
                </v:shape>
                <v:line id="Прямая соединительная линия 17" o:spid="_x0000_s1041" style="position:absolute;visibility:visible;mso-wrap-style:square" from="27146,31527" to="51816,3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" strokecolor="#4472c4 [3204]" strokeweight=".5pt">
                  <v:stroke joinstyle="miter"/>
                </v:line>
                <v:line id="Прямая соединительная линия 18" o:spid="_x0000_s1042" style="position:absolute;visibility:visible;mso-wrap-style:square" from="27146,31718" to="27146,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" strokecolor="#4472c4 [3204]" strokeweight=".5pt">
                  <v:stroke joinstyle="miter"/>
                </v:line>
                <v:shape id="Прямая со стрелкой 19" o:spid="_x0000_s1043" type="#_x0000_t32" style="position:absolute;left:51816;top:22860;width:0;height:8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" strokecolor="#4472c4 [3204]" strokeweight=".5pt">
                  <v:stroke endarrow="block" joinstyle="miter"/>
                </v:shape>
                <v:shape id="Прямая со стрелкой 20" o:spid="_x0000_s1044" type="#_x0000_t32" style="position:absolute;left:37338;top:43624;width:0;height:4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" strokecolor="#4472c4 [3204]" strokeweight=".5pt">
                  <v:stroke endarrow="block" joinstyle="miter"/>
                </v:shape>
                <v:line id="Прямая соединительная линия 21" o:spid="_x0000_s1045" style="position:absolute;flip:y;visibility:visible;mso-wrap-style:square" from="48958,40386" to="48958,4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" strokecolor="#4472c4 [3204]" strokeweight=".5pt">
                  <v:stroke joinstyle="miter"/>
                </v:line>
                <v:line id="Прямая соединительная линия 22" o:spid="_x0000_s1046" style="position:absolute;flip:y;visibility:visible;mso-wrap-style:square" from="23907,40386" to="23907,4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" strokecolor="#4472c4 [3204]" strokeweight=".5pt">
                  <v:stroke joinstyle="miter"/>
                </v:line>
                <v:shape id="Прямая со стрелкой 23" o:spid="_x0000_s1047" type="#_x0000_t32" style="position:absolute;left:5524;top:22860;width:0;height:15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OE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rGE7h/iT9ALm4AAAD//wMAUEsBAi0AFAAGAAgAAAAhANvh9svuAAAAhQEAABMAAAAAAAAA&#10;AAAAAAAAAAAAAFtDb250ZW50X1R5cGVzXS54bWxQSwECLQAUAAYACAAAACEAWvQsW78AAAAVAQAA&#10;CwAAAAAAAAAAAAAAAAAfAQAAX3JlbHMvLnJlbHNQSwECLQAUAAYACAAAACEA7F2jhMYAAADbAAAA&#10;DwAAAAAAAAAAAAAAAAAHAgAAZHJzL2Rvd25yZXYueG1sUEsFBgAAAAADAAMAtwAAAPoCAAAAAA==&#10;" strokecolor="#4472c4 [3204]" strokeweight=".5pt">
                  <v:stroke endarrow="block" joinstyle="miter"/>
                </v:shape>
                <v:line id="Прямая соединительная линия 24" o:spid="_x0000_s1048" style="position:absolute;flip:y;visibility:visible;mso-wrap-style:square" from="60007,3333" to="60007,5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" strokecolor="#4472c4 [3204]" strokeweight=".5pt">
                  <v:stroke joinstyle="miter"/>
                </v:line>
                <v:shape id="Прямая со стрелкой 25" o:spid="_x0000_s1049" type="#_x0000_t32" style="position:absolute;left:55245;top:3333;width:47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" strokecolor="#4472c4 [3204]" strokeweight=".5pt">
                  <v:stroke endarrow="block" joinstyle="miter"/>
                </v:shape>
                <v:line id="Прямая соединительная линия 26" o:spid="_x0000_s1050" style="position:absolute;flip:x;visibility:visible;mso-wrap-style:square" from="0,50196" to="22764,50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" strokecolor="#4472c4 [3204]" strokeweight=".5pt">
                  <v:stroke joinstyle="miter"/>
                </v:line>
                <v:line id="Прямая соединительная линия 27" o:spid="_x0000_s1051" style="position:absolute;flip:y;visibility:visible;mso-wrap-style:square" from="0,2667" to="0,5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" strokecolor="#4472c4 [3204]" strokeweight=".5pt">
                  <v:stroke joinstyle="miter"/>
                </v:line>
                <v:shape id="Прямая со стрелкой 28" o:spid="_x0000_s1052" type="#_x0000_t32" style="position:absolute;top:2667;width:2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" strokecolor="#4472c4 [3204]" strokeweight=".5pt">
                  <v:stroke endarrow="block" joinstyle="miter"/>
                </v:shape>
              </v:group>
            </w:pict>
          </mc:Fallback>
        </mc:AlternateContent>
      </w:r>
    </w:p>
    <w:p w14:paraId="274A13F1"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p>
    <w:p w14:paraId="5FEBD8EC"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r>
        <w:rPr>
          <w:rFonts w:ascii="Times New Roman" w:eastAsia="Times New Roman" w:hAnsi="Times New Roman" w:cs="Times New Roman"/>
          <w:noProof/>
          <w:color w:val="000000"/>
          <w:sz w:val="36"/>
          <w:szCs w:val="36"/>
          <w:lang w:eastAsia="ru-RU"/>
        </w:rPr>
        <mc:AlternateContent>
          <mc:Choice Requires="wps">
            <w:drawing>
              <wp:anchor distT="0" distB="0" distL="114300" distR="114300" simplePos="0" relativeHeight="251659264" behindDoc="0" locked="0" layoutInCell="1" allowOverlap="1" wp14:anchorId="68534C31" wp14:editId="5E9ED1D6">
                <wp:simplePos x="0" y="0"/>
                <wp:positionH relativeFrom="column">
                  <wp:posOffset>4244340</wp:posOffset>
                </wp:positionH>
                <wp:positionV relativeFrom="paragraph">
                  <wp:posOffset>137160</wp:posOffset>
                </wp:positionV>
                <wp:extent cx="0" cy="285750"/>
                <wp:effectExtent l="0" t="0" r="19050" b="19050"/>
                <wp:wrapNone/>
                <wp:docPr id="29" name="Прямая соединительная линия 29"/>
                <wp:cNvGraphicFramePr/>
                <a:graphic xmlns:a="http://schemas.openxmlformats.org/drawingml/2006/main">
                  <a:graphicData uri="http://schemas.microsoft.com/office/word/2010/wordprocessingShape">
                    <wps:wsp>
                      <wps:cNvCnPr/>
                      <wps:spPr>
                        <a:xfrm flipV="1">
                          <a:off x="0" y="0"/>
                          <a:ext cx="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5977F1" id="Прямая соединительная линия 29"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34.2pt,10.8pt" to="334.2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" strokecolor="#4472c4 [3204]" strokeweight=".5pt">
                <v:stroke joinstyle="miter"/>
              </v:line>
            </w:pict>
          </mc:Fallback>
        </mc:AlternateContent>
      </w:r>
    </w:p>
    <w:p w14:paraId="75EDB471"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p>
    <w:p w14:paraId="3B3043AB"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p>
    <w:p w14:paraId="45A0D143"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p>
    <w:p w14:paraId="4588BE86"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p>
    <w:p w14:paraId="2A01E396"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p>
    <w:p w14:paraId="2584C138"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p>
    <w:p w14:paraId="70F53F02"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r>
        <w:rPr>
          <w:rFonts w:ascii="Times New Roman" w:eastAsia="Times New Roman" w:hAnsi="Times New Roman" w:cs="Times New Roman"/>
          <w:noProof/>
          <w:color w:val="000000"/>
          <w:sz w:val="36"/>
          <w:szCs w:val="36"/>
          <w:lang w:eastAsia="ru-RU"/>
        </w:rPr>
        <mc:AlternateContent>
          <mc:Choice Requires="wps">
            <w:drawing>
              <wp:anchor distT="0" distB="0" distL="114300" distR="114300" simplePos="0" relativeHeight="251660288" behindDoc="0" locked="0" layoutInCell="1" allowOverlap="1" wp14:anchorId="0DE4D703" wp14:editId="1F194085">
                <wp:simplePos x="0" y="0"/>
                <wp:positionH relativeFrom="column">
                  <wp:posOffset>643890</wp:posOffset>
                </wp:positionH>
                <wp:positionV relativeFrom="paragraph">
                  <wp:posOffset>107315</wp:posOffset>
                </wp:positionV>
                <wp:extent cx="0" cy="581025"/>
                <wp:effectExtent l="0" t="0" r="19050" b="28575"/>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0" cy="581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A2578A" id="Прямая соединительная линия 3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7pt,8.45pt" to="50.7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" strokecolor="#4472c4 [3204]" strokeweight=".5pt">
                <v:stroke joinstyle="miter"/>
              </v:line>
            </w:pict>
          </mc:Fallback>
        </mc:AlternateContent>
      </w:r>
      <w:r w:rsidRPr="00804C04">
        <w:rPr>
          <w:rFonts w:ascii="Times New Roman" w:eastAsia="Times New Roman" w:hAnsi="Times New Roman" w:cs="Times New Roman"/>
          <w:color w:val="000000"/>
          <w:sz w:val="36"/>
          <w:szCs w:val="36"/>
          <w:lang w:val="kk-KZ"/>
        </w:rPr>
        <w:t>1</w:t>
      </w:r>
    </w:p>
    <w:p w14:paraId="0B7F1C60"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p>
    <w:p w14:paraId="2670510A"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p>
    <w:p w14:paraId="3DE1AF05"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p>
    <w:p w14:paraId="16042A1C"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p>
    <w:p w14:paraId="38D03F1A"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p>
    <w:p w14:paraId="28119480"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r>
        <w:rPr>
          <w:rFonts w:ascii="Times New Roman" w:eastAsia="Times New Roman" w:hAnsi="Times New Roman" w:cs="Times New Roman"/>
          <w:noProof/>
          <w:color w:val="000000"/>
          <w:sz w:val="36"/>
          <w:szCs w:val="36"/>
          <w:lang w:eastAsia="ru-RU"/>
        </w:rPr>
        <mc:AlternateContent>
          <mc:Choice Requires="wps">
            <w:drawing>
              <wp:anchor distT="0" distB="0" distL="114300" distR="114300" simplePos="0" relativeHeight="251662336" behindDoc="0" locked="0" layoutInCell="1" allowOverlap="1" wp14:anchorId="26CCEB29" wp14:editId="1E664A41">
                <wp:simplePos x="0" y="0"/>
                <wp:positionH relativeFrom="column">
                  <wp:posOffset>348615</wp:posOffset>
                </wp:positionH>
                <wp:positionV relativeFrom="paragraph">
                  <wp:posOffset>73025</wp:posOffset>
                </wp:positionV>
                <wp:extent cx="1009650" cy="9525"/>
                <wp:effectExtent l="0" t="0" r="19050" b="28575"/>
                <wp:wrapNone/>
                <wp:docPr id="31" name="Прямая соединительная линия 31"/>
                <wp:cNvGraphicFramePr/>
                <a:graphic xmlns:a="http://schemas.openxmlformats.org/drawingml/2006/main">
                  <a:graphicData uri="http://schemas.microsoft.com/office/word/2010/wordprocessingShape">
                    <wps:wsp>
                      <wps:cNvCnPr/>
                      <wps:spPr>
                        <a:xfrm flipH="1" flipV="1">
                          <a:off x="0" y="0"/>
                          <a:ext cx="10096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FF1FFE" id="Прямая соединительная линия 31"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27.45pt,5.75pt" to="106.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" strokecolor="#4472c4 [3204]" strokeweight=".5pt">
                <v:stroke joinstyle="miter"/>
              </v:line>
            </w:pict>
          </mc:Fallback>
        </mc:AlternateContent>
      </w:r>
    </w:p>
    <w:p w14:paraId="457AB3FD"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p>
    <w:p w14:paraId="0F57C150"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r>
        <w:rPr>
          <w:rFonts w:ascii="Times New Roman" w:eastAsia="Times New Roman" w:hAnsi="Times New Roman" w:cs="Times New Roman"/>
          <w:noProof/>
          <w:color w:val="000000"/>
          <w:sz w:val="36"/>
          <w:szCs w:val="36"/>
          <w:lang w:eastAsia="ru-RU"/>
        </w:rPr>
        <mc:AlternateContent>
          <mc:Choice Requires="wps">
            <w:drawing>
              <wp:anchor distT="0" distB="0" distL="114300" distR="114300" simplePos="0" relativeHeight="251661312" behindDoc="0" locked="0" layoutInCell="1" allowOverlap="1" wp14:anchorId="553B6898" wp14:editId="632865E9">
                <wp:simplePos x="0" y="0"/>
                <wp:positionH relativeFrom="column">
                  <wp:posOffset>2186939</wp:posOffset>
                </wp:positionH>
                <wp:positionV relativeFrom="paragraph">
                  <wp:posOffset>71120</wp:posOffset>
                </wp:positionV>
                <wp:extent cx="2505075" cy="9525"/>
                <wp:effectExtent l="0" t="0" r="28575" b="28575"/>
                <wp:wrapNone/>
                <wp:docPr id="32" name="Прямая соединительная линия 32"/>
                <wp:cNvGraphicFramePr/>
                <a:graphic xmlns:a="http://schemas.openxmlformats.org/drawingml/2006/main">
                  <a:graphicData uri="http://schemas.microsoft.com/office/word/2010/wordprocessingShape">
                    <wps:wsp>
                      <wps:cNvCnPr/>
                      <wps:spPr>
                        <a:xfrm flipV="1">
                          <a:off x="0" y="0"/>
                          <a:ext cx="2505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7A3B4C" id="Прямая соединительная линия 3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2.2pt,5.6pt" to="369.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" strokecolor="#4472c4 [3204]" strokeweight=".5pt">
                <v:stroke joinstyle="miter"/>
              </v:line>
            </w:pict>
          </mc:Fallback>
        </mc:AlternateContent>
      </w:r>
    </w:p>
    <w:p w14:paraId="349FC9B8"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p>
    <w:p w14:paraId="710A5F66"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r>
        <w:rPr>
          <w:rFonts w:ascii="Times New Roman" w:eastAsia="Times New Roman" w:hAnsi="Times New Roman" w:cs="Times New Roman"/>
          <w:noProof/>
          <w:color w:val="000000"/>
          <w:sz w:val="36"/>
          <w:szCs w:val="36"/>
          <w:lang w:eastAsia="ru-RU"/>
        </w:rPr>
        <mc:AlternateContent>
          <mc:Choice Requires="wps">
            <w:drawing>
              <wp:anchor distT="0" distB="0" distL="114300" distR="114300" simplePos="0" relativeHeight="251663360" behindDoc="0" locked="0" layoutInCell="1" allowOverlap="1" wp14:anchorId="1FDA7B8E" wp14:editId="1BC2BD3F">
                <wp:simplePos x="0" y="0"/>
                <wp:positionH relativeFrom="column">
                  <wp:posOffset>5177790</wp:posOffset>
                </wp:positionH>
                <wp:positionV relativeFrom="paragraph">
                  <wp:posOffset>212090</wp:posOffset>
                </wp:positionV>
                <wp:extent cx="619125" cy="9525"/>
                <wp:effectExtent l="0" t="0" r="28575" b="28575"/>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619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EB691C" id="Прямая соединительная линия 3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07.7pt,16.7pt" to="456.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" strokecolor="#4472c4 [3204]" strokeweight=".5pt">
                <v:stroke joinstyle="miter"/>
              </v:line>
            </w:pict>
          </mc:Fallback>
        </mc:AlternateContent>
      </w:r>
    </w:p>
    <w:p w14:paraId="35FAB7CD"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p>
    <w:p w14:paraId="6E6A151A"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p>
    <w:p w14:paraId="76B87A48" w14:textId="77777777" w:rsidR="0030638B" w:rsidRPr="00D6166C" w:rsidRDefault="0030638B" w:rsidP="0030638B">
      <w:pPr>
        <w:spacing w:after="0" w:line="240" w:lineRule="auto"/>
        <w:jc w:val="both"/>
        <w:rPr>
          <w:rFonts w:ascii="Times New Roman" w:eastAsia="Times New Roman" w:hAnsi="Times New Roman" w:cs="Times New Roman"/>
          <w:color w:val="000000"/>
          <w:sz w:val="36"/>
          <w:szCs w:val="36"/>
          <w:lang w:val="kk-KZ"/>
        </w:rPr>
      </w:pPr>
      <w:r w:rsidRPr="00804C04">
        <w:rPr>
          <w:rFonts w:ascii="Times New Roman" w:eastAsia="Times New Roman" w:hAnsi="Times New Roman" w:cs="Times New Roman"/>
          <w:color w:val="000000"/>
          <w:sz w:val="36"/>
          <w:szCs w:val="36"/>
          <w:lang w:val="kk-KZ"/>
        </w:rPr>
        <w:t xml:space="preserve">1 </w:t>
      </w:r>
      <w:r>
        <w:rPr>
          <w:rFonts w:ascii="Times New Roman" w:eastAsia="Times New Roman" w:hAnsi="Times New Roman" w:cs="Times New Roman"/>
          <w:color w:val="000000"/>
          <w:sz w:val="36"/>
          <w:szCs w:val="36"/>
          <w:lang w:val="kk-KZ"/>
        </w:rPr>
        <w:t>сурет- Өнімнің бәсекеге қабілеттлігін қалыптасуының  механизмі</w:t>
      </w:r>
    </w:p>
    <w:p w14:paraId="1E381578" w14:textId="77777777" w:rsidR="0030638B" w:rsidRDefault="0030638B" w:rsidP="0030638B">
      <w:pPr>
        <w:spacing w:after="0" w:line="240" w:lineRule="auto"/>
        <w:jc w:val="both"/>
        <w:rPr>
          <w:rFonts w:ascii="Times New Roman" w:eastAsia="Times New Roman" w:hAnsi="Times New Roman" w:cs="Times New Roman"/>
          <w:color w:val="000000"/>
          <w:sz w:val="36"/>
          <w:szCs w:val="36"/>
          <w:lang w:val="kk-KZ"/>
        </w:rPr>
      </w:pPr>
    </w:p>
    <w:p w14:paraId="689C5311" w14:textId="77777777" w:rsidR="0030638B" w:rsidRPr="00804C04" w:rsidRDefault="0030638B" w:rsidP="0030638B">
      <w:pPr>
        <w:spacing w:after="0" w:line="240" w:lineRule="auto"/>
        <w:jc w:val="both"/>
        <w:rPr>
          <w:rFonts w:ascii="Times New Roman" w:eastAsia="Times New Roman" w:hAnsi="Times New Roman" w:cs="Times New Roman"/>
          <w:color w:val="000000"/>
          <w:sz w:val="24"/>
          <w:szCs w:val="24"/>
        </w:rPr>
      </w:pPr>
      <w:r w:rsidRPr="00804C04">
        <w:rPr>
          <w:rFonts w:ascii="Times New Roman" w:eastAsia="Times New Roman" w:hAnsi="Times New Roman" w:cs="Times New Roman"/>
          <w:color w:val="000000"/>
          <w:sz w:val="24"/>
          <w:szCs w:val="24"/>
          <w:lang w:val="kk-KZ"/>
        </w:rPr>
        <w:t xml:space="preserve">          Кәсіпорынның бәсекеге қабілеттілігі белгілі бір фактордардың ықпалымен калыптасады. </w:t>
      </w:r>
      <w:proofErr w:type="spellStart"/>
      <w:r w:rsidRPr="00804C04">
        <w:rPr>
          <w:rFonts w:ascii="Times New Roman" w:eastAsia="Times New Roman" w:hAnsi="Times New Roman" w:cs="Times New Roman"/>
          <w:color w:val="000000"/>
          <w:sz w:val="24"/>
          <w:szCs w:val="24"/>
        </w:rPr>
        <w:t>Олардың</w:t>
      </w:r>
      <w:proofErr w:type="spellEnd"/>
      <w:r w:rsidRPr="00804C04">
        <w:rPr>
          <w:rFonts w:ascii="Times New Roman" w:eastAsia="Times New Roman" w:hAnsi="Times New Roman" w:cs="Times New Roman"/>
          <w:color w:val="000000"/>
          <w:sz w:val="24"/>
          <w:szCs w:val="24"/>
        </w:rPr>
        <w:t xml:space="preserve"> </w:t>
      </w:r>
      <w:proofErr w:type="spellStart"/>
      <w:r w:rsidRPr="00804C04">
        <w:rPr>
          <w:rFonts w:ascii="Times New Roman" w:eastAsia="Times New Roman" w:hAnsi="Times New Roman" w:cs="Times New Roman"/>
          <w:color w:val="000000"/>
          <w:sz w:val="24"/>
          <w:szCs w:val="24"/>
        </w:rPr>
        <w:t>арасындағы</w:t>
      </w:r>
      <w:proofErr w:type="spellEnd"/>
      <w:r w:rsidRPr="00804C04">
        <w:rPr>
          <w:rFonts w:ascii="Times New Roman" w:eastAsia="Times New Roman" w:hAnsi="Times New Roman" w:cs="Times New Roman"/>
          <w:color w:val="000000"/>
          <w:sz w:val="24"/>
          <w:szCs w:val="24"/>
        </w:rPr>
        <w:t xml:space="preserve"> </w:t>
      </w:r>
      <w:proofErr w:type="spellStart"/>
      <w:r w:rsidRPr="00804C04">
        <w:rPr>
          <w:rFonts w:ascii="Times New Roman" w:eastAsia="Times New Roman" w:hAnsi="Times New Roman" w:cs="Times New Roman"/>
          <w:color w:val="000000"/>
          <w:sz w:val="24"/>
          <w:szCs w:val="24"/>
        </w:rPr>
        <w:t>негізгілері</w:t>
      </w:r>
      <w:proofErr w:type="spellEnd"/>
      <w:r w:rsidRPr="00804C04">
        <w:rPr>
          <w:rFonts w:ascii="Times New Roman" w:eastAsia="Times New Roman" w:hAnsi="Times New Roman" w:cs="Times New Roman"/>
          <w:color w:val="000000"/>
          <w:sz w:val="24"/>
          <w:szCs w:val="24"/>
        </w:rPr>
        <w:t>:</w:t>
      </w:r>
    </w:p>
    <w:p w14:paraId="502B8F0A" w14:textId="77777777" w:rsidR="0030638B" w:rsidRPr="00804C04" w:rsidRDefault="0030638B" w:rsidP="0030638B">
      <w:pPr>
        <w:pStyle w:val="a4"/>
        <w:numPr>
          <w:ilvl w:val="0"/>
          <w:numId w:val="2"/>
        </w:numPr>
        <w:spacing w:after="0" w:line="240" w:lineRule="auto"/>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б</w:t>
      </w:r>
      <w:proofErr w:type="spellStart"/>
      <w:r w:rsidRPr="00804C04">
        <w:rPr>
          <w:rFonts w:ascii="Times New Roman" w:eastAsia="Times New Roman" w:hAnsi="Times New Roman" w:cs="Times New Roman"/>
          <w:color w:val="000000"/>
          <w:sz w:val="24"/>
          <w:szCs w:val="24"/>
        </w:rPr>
        <w:t>аға</w:t>
      </w:r>
      <w:proofErr w:type="spellEnd"/>
      <w:r w:rsidRPr="00804C04">
        <w:rPr>
          <w:rFonts w:ascii="Times New Roman" w:eastAsia="Times New Roman" w:hAnsi="Times New Roman" w:cs="Times New Roman"/>
          <w:color w:val="000000"/>
          <w:sz w:val="24"/>
          <w:szCs w:val="24"/>
        </w:rPr>
        <w:t>;</w:t>
      </w:r>
    </w:p>
    <w:p w14:paraId="321B40A2" w14:textId="77777777" w:rsidR="0030638B" w:rsidRPr="00804C04" w:rsidRDefault="0030638B" w:rsidP="0030638B">
      <w:pPr>
        <w:pStyle w:val="a4"/>
        <w:numPr>
          <w:ilvl w:val="0"/>
          <w:numId w:val="2"/>
        </w:numPr>
        <w:spacing w:after="0" w:line="240" w:lineRule="auto"/>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сапалық;</w:t>
      </w:r>
    </w:p>
    <w:p w14:paraId="5A8B6410" w14:textId="77777777" w:rsidR="0030638B" w:rsidRPr="00804C04" w:rsidRDefault="0030638B" w:rsidP="0030638B">
      <w:pPr>
        <w:pStyle w:val="a4"/>
        <w:numPr>
          <w:ilvl w:val="0"/>
          <w:numId w:val="2"/>
        </w:numPr>
        <w:spacing w:after="0" w:line="240" w:lineRule="auto"/>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жаңалық;</w:t>
      </w:r>
    </w:p>
    <w:p w14:paraId="308A9227" w14:textId="77777777" w:rsidR="0030638B" w:rsidRPr="00804C04" w:rsidRDefault="0030638B" w:rsidP="0030638B">
      <w:pPr>
        <w:pStyle w:val="a4"/>
        <w:numPr>
          <w:ilvl w:val="0"/>
          <w:numId w:val="2"/>
        </w:numPr>
        <w:spacing w:after="0" w:line="240" w:lineRule="auto"/>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жарнама;</w:t>
      </w:r>
    </w:p>
    <w:p w14:paraId="4F15C1ED" w14:textId="77777777" w:rsidR="0030638B" w:rsidRPr="00804C04" w:rsidRDefault="0030638B" w:rsidP="0030638B">
      <w:pPr>
        <w:pStyle w:val="a4"/>
        <w:numPr>
          <w:ilvl w:val="0"/>
          <w:numId w:val="2"/>
        </w:numPr>
        <w:spacing w:after="0" w:line="240" w:lineRule="auto"/>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lastRenderedPageBreak/>
        <w:t>пайдалану сенімділігі;</w:t>
      </w:r>
    </w:p>
    <w:p w14:paraId="10BD802F" w14:textId="77777777" w:rsidR="0030638B" w:rsidRPr="00804C04" w:rsidRDefault="0030638B" w:rsidP="0030638B">
      <w:pPr>
        <w:pStyle w:val="a4"/>
        <w:numPr>
          <w:ilvl w:val="0"/>
          <w:numId w:val="2"/>
        </w:numPr>
        <w:spacing w:after="0" w:line="240" w:lineRule="auto"/>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орау; түю т.б.</w:t>
      </w:r>
    </w:p>
    <w:p w14:paraId="50EB51CE" w14:textId="77777777" w:rsidR="0030638B" w:rsidRPr="00804C04" w:rsidRDefault="0030638B" w:rsidP="0030638B">
      <w:pPr>
        <w:spacing w:after="0" w:line="240" w:lineRule="auto"/>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br/>
        <w:t xml:space="preserve">           </w:t>
      </w:r>
    </w:p>
    <w:p w14:paraId="6EAE37A8" w14:textId="77777777" w:rsidR="0030638B" w:rsidRPr="00804C04" w:rsidRDefault="0030638B" w:rsidP="0030638B">
      <w:pPr>
        <w:spacing w:after="0" w:line="240" w:lineRule="auto"/>
        <w:jc w:val="both"/>
        <w:rPr>
          <w:rFonts w:ascii="Times New Roman" w:hAnsi="Times New Roman" w:cs="Times New Roman"/>
          <w:color w:val="000000"/>
          <w:sz w:val="24"/>
          <w:szCs w:val="24"/>
          <w:lang w:val="kk-KZ"/>
        </w:rPr>
      </w:pPr>
      <w:r w:rsidRPr="00804C04">
        <w:rPr>
          <w:rFonts w:ascii="Times New Roman" w:hAnsi="Times New Roman" w:cs="Times New Roman"/>
          <w:color w:val="000000"/>
          <w:sz w:val="24"/>
          <w:szCs w:val="24"/>
          <w:lang w:val="kk-KZ"/>
        </w:rPr>
        <w:t xml:space="preserve">         Бәсеке сипаттамалары және оларды анықтайтын факторларды шартты түрде микродеңгейлі (өнімнің сапасы мен бағасын көрсететін), мезодеңгейлі (салалардың қолда бар өндірістік қорларын тиімді қолданудың көрсеткіштерін жақсартатын) және макродеңгейлі (шаруашылық жүйелердің жалпы қалпын, олардың балансын, инвестициялық климатын, салық тәртібін, тариф кедендік саясатын және т.б. көрсетеді) болып бөлінеді, </w:t>
      </w:r>
      <w:r>
        <w:rPr>
          <w:rFonts w:ascii="Times New Roman" w:hAnsi="Times New Roman" w:cs="Times New Roman"/>
          <w:color w:val="000000"/>
          <w:sz w:val="24"/>
          <w:szCs w:val="24"/>
          <w:lang w:val="kk-KZ"/>
        </w:rPr>
        <w:t>2</w:t>
      </w:r>
      <w:r w:rsidRPr="00804C04">
        <w:rPr>
          <w:rFonts w:ascii="Times New Roman" w:hAnsi="Times New Roman" w:cs="Times New Roman"/>
          <w:color w:val="000000"/>
          <w:sz w:val="24"/>
          <w:szCs w:val="24"/>
          <w:lang w:val="kk-KZ"/>
        </w:rPr>
        <w:t xml:space="preserve">  сурет.</w:t>
      </w:r>
    </w:p>
    <w:p w14:paraId="2C9A107C" w14:textId="77777777" w:rsidR="0030638B" w:rsidRPr="00804C04" w:rsidRDefault="0030638B" w:rsidP="0030638B">
      <w:pPr>
        <w:spacing w:after="0" w:line="240" w:lineRule="auto"/>
        <w:jc w:val="both"/>
        <w:rPr>
          <w:rFonts w:ascii="Times New Roman" w:hAnsi="Times New Roman" w:cs="Times New Roman"/>
          <w:color w:val="000000"/>
          <w:sz w:val="36"/>
          <w:szCs w:val="36"/>
          <w:lang w:val="kk-KZ"/>
        </w:rPr>
      </w:pPr>
    </w:p>
    <w:p w14:paraId="2D77209E" w14:textId="77777777" w:rsidR="0030638B" w:rsidRDefault="0030638B" w:rsidP="0030638B">
      <w:pPr>
        <w:pStyle w:val="a6"/>
        <w:spacing w:before="0" w:beforeAutospacing="0" w:after="0" w:afterAutospacing="0"/>
        <w:jc w:val="both"/>
        <w:rPr>
          <w:color w:val="000000"/>
          <w:sz w:val="36"/>
          <w:szCs w:val="36"/>
          <w:lang w:val="kk-KZ"/>
        </w:rPr>
      </w:pPr>
      <w:r>
        <w:rPr>
          <w:color w:val="000000"/>
          <w:sz w:val="36"/>
          <w:szCs w:val="36"/>
          <w:lang w:val="kk-KZ"/>
        </w:rPr>
        <w:t xml:space="preserve">       </w:t>
      </w:r>
    </w:p>
    <w:p w14:paraId="4E2B1062" w14:textId="77777777" w:rsidR="0030638B" w:rsidRDefault="0030638B" w:rsidP="0030638B">
      <w:pPr>
        <w:pStyle w:val="a6"/>
        <w:spacing w:before="0" w:beforeAutospacing="0" w:after="0" w:afterAutospacing="0"/>
        <w:jc w:val="both"/>
        <w:rPr>
          <w:color w:val="000000"/>
          <w:sz w:val="36"/>
          <w:szCs w:val="36"/>
          <w:lang w:val="kk-KZ"/>
        </w:rPr>
      </w:pPr>
      <w:r>
        <w:rPr>
          <w:noProof/>
          <w:color w:val="000000"/>
          <w:sz w:val="36"/>
          <w:szCs w:val="36"/>
        </w:rPr>
        <mc:AlternateContent>
          <mc:Choice Requires="wpg">
            <w:drawing>
              <wp:anchor distT="0" distB="0" distL="114300" distR="114300" simplePos="0" relativeHeight="251665408" behindDoc="0" locked="0" layoutInCell="1" allowOverlap="1" wp14:anchorId="18E2D861" wp14:editId="5193C772">
                <wp:simplePos x="0" y="0"/>
                <wp:positionH relativeFrom="column">
                  <wp:posOffset>158115</wp:posOffset>
                </wp:positionH>
                <wp:positionV relativeFrom="paragraph">
                  <wp:posOffset>34290</wp:posOffset>
                </wp:positionV>
                <wp:extent cx="5600700" cy="5124450"/>
                <wp:effectExtent l="0" t="0" r="19050" b="19050"/>
                <wp:wrapNone/>
                <wp:docPr id="34" name="Группа 34"/>
                <wp:cNvGraphicFramePr/>
                <a:graphic xmlns:a="http://schemas.openxmlformats.org/drawingml/2006/main">
                  <a:graphicData uri="http://schemas.microsoft.com/office/word/2010/wordprocessingGroup">
                    <wpg:wgp>
                      <wpg:cNvGrpSpPr/>
                      <wpg:grpSpPr>
                        <a:xfrm>
                          <a:off x="0" y="0"/>
                          <a:ext cx="5600700" cy="5124450"/>
                          <a:chOff x="0" y="0"/>
                          <a:chExt cx="5600700" cy="5124450"/>
                        </a:xfrm>
                      </wpg:grpSpPr>
                      <wps:wsp>
                        <wps:cNvPr id="35" name="Скругленный прямоугольник 13"/>
                        <wps:cNvSpPr/>
                        <wps:spPr>
                          <a:xfrm>
                            <a:off x="1028700" y="0"/>
                            <a:ext cx="4086225" cy="4667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9A7E8B2" w14:textId="77777777" w:rsidR="0030638B" w:rsidRPr="00604DCE" w:rsidRDefault="0030638B" w:rsidP="0030638B">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Бәсекелестер </w:t>
                              </w:r>
                              <w:r>
                                <w:rPr>
                                  <w:rFonts w:ascii="Times New Roman" w:hAnsi="Times New Roman" w:cs="Times New Roman"/>
                                  <w:color w:val="000000" w:themeColor="text1"/>
                                  <w:sz w:val="24"/>
                                  <w:szCs w:val="24"/>
                                  <w:lang w:val="kk-KZ"/>
                                </w:rPr>
                                <w:t>мақсаттары талаптары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Скругленный прямоугольник 14"/>
                        <wps:cNvSpPr/>
                        <wps:spPr>
                          <a:xfrm>
                            <a:off x="1028700" y="752475"/>
                            <a:ext cx="4143375" cy="466725"/>
                          </a:xfrm>
                          <a:prstGeom prst="roundRect">
                            <a:avLst/>
                          </a:prstGeom>
                          <a:noFill/>
                          <a:ln w="12700" cap="flat" cmpd="sng" algn="ctr">
                            <a:solidFill>
                              <a:srgbClr val="4472C4">
                                <a:shade val="50000"/>
                              </a:srgbClr>
                            </a:solidFill>
                            <a:prstDash val="solid"/>
                            <a:miter lim="800000"/>
                          </a:ln>
                          <a:effectLst/>
                        </wps:spPr>
                        <wps:txbx>
                          <w:txbxContent>
                            <w:p w14:paraId="3CAA77F0" w14:textId="77777777" w:rsidR="0030638B" w:rsidRPr="00604DCE" w:rsidRDefault="0030638B" w:rsidP="0030638B">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Бәсекелестер </w:t>
                              </w:r>
                              <w:r>
                                <w:rPr>
                                  <w:rFonts w:ascii="Times New Roman" w:hAnsi="Times New Roman" w:cs="Times New Roman"/>
                                  <w:color w:val="000000" w:themeColor="text1"/>
                                  <w:sz w:val="24"/>
                                  <w:szCs w:val="24"/>
                                  <w:lang w:val="kk-KZ"/>
                                </w:rPr>
                                <w:t>нарығы белгілерін талдау және бағалау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Прямоугольник 37"/>
                        <wps:cNvSpPr/>
                        <wps:spPr>
                          <a:xfrm>
                            <a:off x="0" y="1704975"/>
                            <a:ext cx="1628775" cy="933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D23B580" w14:textId="77777777" w:rsidR="0030638B" w:rsidRPr="00604DCE" w:rsidRDefault="0030638B" w:rsidP="0030638B">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Бәсекелестерді </w:t>
                              </w:r>
                              <w:r>
                                <w:rPr>
                                  <w:rFonts w:ascii="Times New Roman" w:hAnsi="Times New Roman" w:cs="Times New Roman"/>
                                  <w:color w:val="000000" w:themeColor="text1"/>
                                  <w:sz w:val="24"/>
                                  <w:szCs w:val="24"/>
                                  <w:lang w:val="kk-KZ"/>
                                </w:rPr>
                                <w:t>тауарлық саясатының формалары мен әдістерін зерттеу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Прямоугольник 38"/>
                        <wps:cNvSpPr/>
                        <wps:spPr>
                          <a:xfrm>
                            <a:off x="1819275" y="1714500"/>
                            <a:ext cx="1304925" cy="657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35CB4E6" w14:textId="77777777" w:rsidR="0030638B" w:rsidRPr="00083E18" w:rsidRDefault="0030638B" w:rsidP="0030638B">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Бәсекелестер </w:t>
                              </w:r>
                              <w:r>
                                <w:rPr>
                                  <w:rFonts w:ascii="Times New Roman" w:hAnsi="Times New Roman" w:cs="Times New Roman"/>
                                  <w:color w:val="000000" w:themeColor="text1"/>
                                  <w:sz w:val="24"/>
                                  <w:szCs w:val="24"/>
                                  <w:lang w:val="kk-KZ"/>
                                </w:rPr>
                                <w:t>бағаларының өзгерісін зерттеу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Прямоугольник 39"/>
                        <wps:cNvSpPr/>
                        <wps:spPr>
                          <a:xfrm>
                            <a:off x="3381375" y="1714500"/>
                            <a:ext cx="2085975" cy="1181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26FD052" w14:textId="77777777" w:rsidR="0030638B" w:rsidRPr="00083E18" w:rsidRDefault="0030638B" w:rsidP="0030638B">
                              <w:pPr>
                                <w:spacing w:after="0"/>
                                <w:jc w:val="center"/>
                                <w:rPr>
                                  <w:rFonts w:ascii="Times New Roman" w:hAnsi="Times New Roman" w:cs="Times New Roman"/>
                                  <w:color w:val="000000" w:themeColor="text1"/>
                                  <w:sz w:val="24"/>
                                  <w:szCs w:val="24"/>
                                  <w:lang w:val="kk-KZ"/>
                                </w:rPr>
                              </w:pPr>
                              <w:r>
                                <w:rPr>
                                  <w:lang w:val="kk-KZ"/>
                                </w:rPr>
                                <w:t>Б</w:t>
                              </w:r>
                              <w:r>
                                <w:rPr>
                                  <w:rFonts w:ascii="Times New Roman" w:hAnsi="Times New Roman" w:cs="Times New Roman"/>
                                  <w:color w:val="000000" w:themeColor="text1"/>
                                  <w:sz w:val="24"/>
                                  <w:szCs w:val="24"/>
                                  <w:lang w:val="kk-KZ"/>
                                </w:rPr>
                                <w:t xml:space="preserve">Бәсеклестер </w:t>
                              </w:r>
                              <w:r>
                                <w:rPr>
                                  <w:rFonts w:ascii="Times New Roman" w:hAnsi="Times New Roman" w:cs="Times New Roman"/>
                                  <w:color w:val="000000" w:themeColor="text1"/>
                                  <w:sz w:val="24"/>
                                  <w:szCs w:val="24"/>
                                  <w:lang w:val="kk-KZ"/>
                                </w:rPr>
                                <w:t>өһткізу торабының таралуын және оларды өткізуді ынталандыру құралдарын талдау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Прямоугольник 40"/>
                        <wps:cNvSpPr/>
                        <wps:spPr>
                          <a:xfrm>
                            <a:off x="4038600" y="3286125"/>
                            <a:ext cx="1314450" cy="1047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3ADC65B" w14:textId="77777777" w:rsidR="0030638B" w:rsidRPr="00083E18" w:rsidRDefault="0030638B" w:rsidP="0030638B">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Бәсекелестердің </w:t>
                              </w:r>
                              <w:r>
                                <w:rPr>
                                  <w:rFonts w:ascii="Times New Roman" w:hAnsi="Times New Roman" w:cs="Times New Roman"/>
                                  <w:color w:val="000000" w:themeColor="text1"/>
                                  <w:sz w:val="24"/>
                                  <w:szCs w:val="24"/>
                                  <w:lang w:val="kk-KZ"/>
                                </w:rPr>
                                <w:t>қаржылық қуаты мен тартымдылығын бағалау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Прямоугольник 41"/>
                        <wps:cNvSpPr/>
                        <wps:spPr>
                          <a:xfrm>
                            <a:off x="0" y="4733925"/>
                            <a:ext cx="5600700" cy="3905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4C49110" w14:textId="77777777" w:rsidR="0030638B" w:rsidRPr="006021F5" w:rsidRDefault="0030638B" w:rsidP="0030638B">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Нарықтық </w:t>
                              </w:r>
                              <w:r>
                                <w:rPr>
                                  <w:rFonts w:ascii="Times New Roman" w:hAnsi="Times New Roman" w:cs="Times New Roman"/>
                                  <w:color w:val="000000" w:themeColor="text1"/>
                                  <w:sz w:val="24"/>
                                  <w:szCs w:val="24"/>
                                  <w:lang w:val="kk-KZ"/>
                                </w:rPr>
                                <w:t xml:space="preserve">бәсекелестер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Прямая со стрелкой 42"/>
                        <wps:cNvCnPr/>
                        <wps:spPr>
                          <a:xfrm>
                            <a:off x="2981325" y="466725"/>
                            <a:ext cx="9525"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3" name="Прямая соединительная линия 43"/>
                        <wps:cNvCnPr/>
                        <wps:spPr>
                          <a:xfrm>
                            <a:off x="695325" y="1504950"/>
                            <a:ext cx="3838575" cy="19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 name="Прямая соединительная линия 44"/>
                        <wps:cNvCnPr/>
                        <wps:spPr>
                          <a:xfrm flipH="1">
                            <a:off x="2981325" y="1219200"/>
                            <a:ext cx="9525" cy="304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 name="Прямая со стрелкой 45"/>
                        <wps:cNvCnPr/>
                        <wps:spPr>
                          <a:xfrm>
                            <a:off x="695325" y="150495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6" name="Прямая со стрелкой 46"/>
                        <wps:cNvCnPr/>
                        <wps:spPr>
                          <a:xfrm flipH="1">
                            <a:off x="2476500" y="152400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7" name="Прямая со стрелкой 47"/>
                        <wps:cNvCnPr/>
                        <wps:spPr>
                          <a:xfrm>
                            <a:off x="4533900" y="152400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8" name="Прямая со стрелкой 48"/>
                        <wps:cNvCnPr/>
                        <wps:spPr>
                          <a:xfrm>
                            <a:off x="695325" y="2638425"/>
                            <a:ext cx="0" cy="2095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Прямая со стрелкой 49"/>
                        <wps:cNvCnPr/>
                        <wps:spPr>
                          <a:xfrm>
                            <a:off x="2476500" y="2371725"/>
                            <a:ext cx="9525" cy="2362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0" name="Прямая со стрелкой 50"/>
                        <wps:cNvCnPr/>
                        <wps:spPr>
                          <a:xfrm>
                            <a:off x="3609975" y="2895600"/>
                            <a:ext cx="0" cy="1838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Прямая со стрелкой 51"/>
                        <wps:cNvCnPr/>
                        <wps:spPr>
                          <a:xfrm>
                            <a:off x="3609975" y="3762375"/>
                            <a:ext cx="4286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8E2D861" id="Группа 34" o:spid="_x0000_s1053" style="position:absolute;left:0;text-align:left;margin-left:12.45pt;margin-top:2.7pt;width:441pt;height:403.5pt;z-index:251665408" coordsize="5600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">
                <v:roundrect id="Скругленный прямоугольник 13" o:spid="_x0000_s1054" style="position:absolute;left:10287;width:40862;height:4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" filled="f" strokecolor="#1f3763 [1604]" strokeweight="1pt">
                  <v:stroke joinstyle="miter"/>
                  <v:textbox>
                    <w:txbxContent>
                      <w:p w14:paraId="49A7E8B2" w14:textId="77777777" w:rsidR="0030638B" w:rsidRPr="00604DCE" w:rsidRDefault="0030638B" w:rsidP="0030638B">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Бәсекелестер </w:t>
                        </w:r>
                        <w:r>
                          <w:rPr>
                            <w:rFonts w:ascii="Times New Roman" w:hAnsi="Times New Roman" w:cs="Times New Roman"/>
                            <w:color w:val="000000" w:themeColor="text1"/>
                            <w:sz w:val="24"/>
                            <w:szCs w:val="24"/>
                            <w:lang w:val="kk-KZ"/>
                          </w:rPr>
                          <w:t>мақсаттары талаптары</w:t>
                        </w:r>
                      </w:p>
                    </w:txbxContent>
                  </v:textbox>
                </v:roundrect>
                <v:roundrect id="Скругленный прямоугольник 14" o:spid="_x0000_s1055" style="position:absolute;left:10287;top:7524;width:41433;height:4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" filled="f" strokecolor="#2f528f" strokeweight="1pt">
                  <v:stroke joinstyle="miter"/>
                  <v:textbox>
                    <w:txbxContent>
                      <w:p w14:paraId="3CAA77F0" w14:textId="77777777" w:rsidR="0030638B" w:rsidRPr="00604DCE" w:rsidRDefault="0030638B" w:rsidP="0030638B">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Бәсекелестер </w:t>
                        </w:r>
                        <w:r>
                          <w:rPr>
                            <w:rFonts w:ascii="Times New Roman" w:hAnsi="Times New Roman" w:cs="Times New Roman"/>
                            <w:color w:val="000000" w:themeColor="text1"/>
                            <w:sz w:val="24"/>
                            <w:szCs w:val="24"/>
                            <w:lang w:val="kk-KZ"/>
                          </w:rPr>
                          <w:t>нарығы белгілерін талдау және бағалау</w:t>
                        </w:r>
                      </w:p>
                    </w:txbxContent>
                  </v:textbox>
                </v:roundrect>
                <v:rect id="Прямоугольник 37" o:spid="_x0000_s1056" style="position:absolute;top:17049;width:16287;height:9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" filled="f" strokecolor="#1f3763 [1604]" strokeweight="1pt">
                  <v:textbox>
                    <w:txbxContent>
                      <w:p w14:paraId="7D23B580" w14:textId="77777777" w:rsidR="0030638B" w:rsidRPr="00604DCE" w:rsidRDefault="0030638B" w:rsidP="0030638B">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Бәсекелестерді </w:t>
                        </w:r>
                        <w:r>
                          <w:rPr>
                            <w:rFonts w:ascii="Times New Roman" w:hAnsi="Times New Roman" w:cs="Times New Roman"/>
                            <w:color w:val="000000" w:themeColor="text1"/>
                            <w:sz w:val="24"/>
                            <w:szCs w:val="24"/>
                            <w:lang w:val="kk-KZ"/>
                          </w:rPr>
                          <w:t>тауарлық саясатының формалары мен әдістерін зерттеу</w:t>
                        </w:r>
                      </w:p>
                    </w:txbxContent>
                  </v:textbox>
                </v:rect>
                <v:rect id="Прямоугольник 38" o:spid="_x0000_s1057" style="position:absolute;left:18192;top:17145;width:13050;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" filled="f" strokecolor="#1f3763 [1604]" strokeweight="1pt">
                  <v:textbox>
                    <w:txbxContent>
                      <w:p w14:paraId="635CB4E6" w14:textId="77777777" w:rsidR="0030638B" w:rsidRPr="00083E18" w:rsidRDefault="0030638B" w:rsidP="0030638B">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Бәсекелестер </w:t>
                        </w:r>
                        <w:r>
                          <w:rPr>
                            <w:rFonts w:ascii="Times New Roman" w:hAnsi="Times New Roman" w:cs="Times New Roman"/>
                            <w:color w:val="000000" w:themeColor="text1"/>
                            <w:sz w:val="24"/>
                            <w:szCs w:val="24"/>
                            <w:lang w:val="kk-KZ"/>
                          </w:rPr>
                          <w:t>бағаларының өзгерісін зерттеу</w:t>
                        </w:r>
                      </w:p>
                    </w:txbxContent>
                  </v:textbox>
                </v:rect>
                <v:rect id="Прямоугольник 39" o:spid="_x0000_s1058" style="position:absolute;left:33813;top:17145;width:20860;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" filled="f" strokecolor="#1f3763 [1604]" strokeweight="1pt">
                  <v:textbox>
                    <w:txbxContent>
                      <w:p w14:paraId="426FD052" w14:textId="77777777" w:rsidR="0030638B" w:rsidRPr="00083E18" w:rsidRDefault="0030638B" w:rsidP="0030638B">
                        <w:pPr>
                          <w:spacing w:after="0"/>
                          <w:jc w:val="center"/>
                          <w:rPr>
                            <w:rFonts w:ascii="Times New Roman" w:hAnsi="Times New Roman" w:cs="Times New Roman"/>
                            <w:color w:val="000000" w:themeColor="text1"/>
                            <w:sz w:val="24"/>
                            <w:szCs w:val="24"/>
                            <w:lang w:val="kk-KZ"/>
                          </w:rPr>
                        </w:pPr>
                        <w:r>
                          <w:rPr>
                            <w:lang w:val="kk-KZ"/>
                          </w:rPr>
                          <w:t>Б</w:t>
                        </w:r>
                        <w:r>
                          <w:rPr>
                            <w:rFonts w:ascii="Times New Roman" w:hAnsi="Times New Roman" w:cs="Times New Roman"/>
                            <w:color w:val="000000" w:themeColor="text1"/>
                            <w:sz w:val="24"/>
                            <w:szCs w:val="24"/>
                            <w:lang w:val="kk-KZ"/>
                          </w:rPr>
                          <w:t xml:space="preserve">Бәсеклестер </w:t>
                        </w:r>
                        <w:r>
                          <w:rPr>
                            <w:rFonts w:ascii="Times New Roman" w:hAnsi="Times New Roman" w:cs="Times New Roman"/>
                            <w:color w:val="000000" w:themeColor="text1"/>
                            <w:sz w:val="24"/>
                            <w:szCs w:val="24"/>
                            <w:lang w:val="kk-KZ"/>
                          </w:rPr>
                          <w:t>өһткізу торабының таралуын және оларды өткізуді ынталандыру құралдарын талдау</w:t>
                        </w:r>
                      </w:p>
                    </w:txbxContent>
                  </v:textbox>
                </v:rect>
                <v:rect id="Прямоугольник 40" o:spid="_x0000_s1059" style="position:absolute;left:40386;top:32861;width:13144;height:10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" filled="f" strokecolor="#1f3763 [1604]" strokeweight="1pt">
                  <v:textbox>
                    <w:txbxContent>
                      <w:p w14:paraId="13ADC65B" w14:textId="77777777" w:rsidR="0030638B" w:rsidRPr="00083E18" w:rsidRDefault="0030638B" w:rsidP="0030638B">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Бәсекелестердің </w:t>
                        </w:r>
                        <w:r>
                          <w:rPr>
                            <w:rFonts w:ascii="Times New Roman" w:hAnsi="Times New Roman" w:cs="Times New Roman"/>
                            <w:color w:val="000000" w:themeColor="text1"/>
                            <w:sz w:val="24"/>
                            <w:szCs w:val="24"/>
                            <w:lang w:val="kk-KZ"/>
                          </w:rPr>
                          <w:t>қаржылық қуаты мен тартымдылығын бағалау</w:t>
                        </w:r>
                      </w:p>
                    </w:txbxContent>
                  </v:textbox>
                </v:rect>
                <v:rect id="Прямоугольник 41" o:spid="_x0000_s1060" style="position:absolute;top:47339;width:56007;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" filled="f" strokecolor="#1f3763 [1604]" strokeweight="1pt">
                  <v:textbox>
                    <w:txbxContent>
                      <w:p w14:paraId="54C49110" w14:textId="77777777" w:rsidR="0030638B" w:rsidRPr="006021F5" w:rsidRDefault="0030638B" w:rsidP="0030638B">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Нарықтық </w:t>
                        </w:r>
                        <w:r>
                          <w:rPr>
                            <w:rFonts w:ascii="Times New Roman" w:hAnsi="Times New Roman" w:cs="Times New Roman"/>
                            <w:color w:val="000000" w:themeColor="text1"/>
                            <w:sz w:val="24"/>
                            <w:szCs w:val="24"/>
                            <w:lang w:val="kk-KZ"/>
                          </w:rPr>
                          <w:t xml:space="preserve">бәсекелестер </w:t>
                        </w:r>
                      </w:p>
                    </w:txbxContent>
                  </v:textbox>
                </v:rect>
                <v:shape id="Прямая со стрелкой 42" o:spid="_x0000_s1061" type="#_x0000_t32" style="position:absolute;left:29813;top:4667;width:95;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" strokecolor="#4472c4 [3204]" strokeweight=".5pt">
                  <v:stroke endarrow="block" joinstyle="miter"/>
                </v:shape>
                <v:line id="Прямая соединительная линия 43" o:spid="_x0000_s1062" style="position:absolute;visibility:visible;mso-wrap-style:square" from="6953,15049" to="45339,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" strokecolor="#4472c4 [3204]" strokeweight=".5pt">
                  <v:stroke joinstyle="miter"/>
                </v:line>
                <v:line id="Прямая соединительная линия 44" o:spid="_x0000_s1063" style="position:absolute;flip:x;visibility:visible;mso-wrap-style:square" from="29813,12192" to="29908,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" strokecolor="#4472c4 [3204]" strokeweight=".5pt">
                  <v:stroke joinstyle="miter"/>
                </v:line>
                <v:shape id="Прямая со стрелкой 45" o:spid="_x0000_s1064" type="#_x0000_t32" style="position:absolute;left:6953;top:15049;width:0;height:2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" strokecolor="#4472c4 [3204]" strokeweight=".5pt">
                  <v:stroke endarrow="block" joinstyle="miter"/>
                </v:shape>
                <v:shape id="Прямая со стрелкой 46" o:spid="_x0000_s1065" type="#_x0000_t32" style="position:absolute;left:24765;top:15240;width:95;height:19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" strokecolor="#4472c4 [3204]" strokeweight=".5pt">
                  <v:stroke endarrow="block" joinstyle="miter"/>
                </v:shape>
                <v:shape id="Прямая со стрелкой 47" o:spid="_x0000_s1066" type="#_x0000_t32" style="position:absolute;left:45339;top:15240;width:0;height:1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" strokecolor="#4472c4 [3204]" strokeweight=".5pt">
                  <v:stroke endarrow="block" joinstyle="miter"/>
                </v:shape>
                <v:shape id="Прямая со стрелкой 48" o:spid="_x0000_s1067" type="#_x0000_t32" style="position:absolute;left:6953;top:26384;width:0;height:209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" strokecolor="#4472c4 [3204]" strokeweight=".5pt">
                  <v:stroke endarrow="block" joinstyle="miter"/>
                </v:shape>
                <v:shape id="Прямая со стрелкой 49" o:spid="_x0000_s1068" type="#_x0000_t32" style="position:absolute;left:24765;top:23717;width:95;height:23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" strokecolor="#4472c4 [3204]" strokeweight=".5pt">
                  <v:stroke endarrow="block" joinstyle="miter"/>
                </v:shape>
                <v:shape id="Прямая со стрелкой 50" o:spid="_x0000_s1069" type="#_x0000_t32" style="position:absolute;left:36099;top:28956;width:0;height:183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" strokecolor="#4472c4 [3204]" strokeweight=".5pt">
                  <v:stroke endarrow="block" joinstyle="miter"/>
                </v:shape>
                <v:shape id="Прямая со стрелкой 51" o:spid="_x0000_s1070" type="#_x0000_t32" style="position:absolute;left:36099;top:37623;width:4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" strokecolor="#4472c4 [3204]" strokeweight=".5pt">
                  <v:stroke endarrow="block" joinstyle="miter"/>
                </v:shape>
              </v:group>
            </w:pict>
          </mc:Fallback>
        </mc:AlternateContent>
      </w:r>
    </w:p>
    <w:p w14:paraId="65206846" w14:textId="77777777" w:rsidR="0030638B" w:rsidRDefault="0030638B" w:rsidP="0030638B">
      <w:pPr>
        <w:pStyle w:val="a6"/>
        <w:spacing w:before="0" w:beforeAutospacing="0" w:after="0" w:afterAutospacing="0"/>
        <w:jc w:val="both"/>
        <w:rPr>
          <w:color w:val="000000"/>
          <w:sz w:val="36"/>
          <w:szCs w:val="36"/>
          <w:lang w:val="kk-KZ"/>
        </w:rPr>
      </w:pPr>
    </w:p>
    <w:p w14:paraId="274D3C1E" w14:textId="77777777" w:rsidR="0030638B" w:rsidRDefault="0030638B" w:rsidP="0030638B">
      <w:pPr>
        <w:pStyle w:val="a6"/>
        <w:spacing w:before="0" w:beforeAutospacing="0" w:after="0" w:afterAutospacing="0"/>
        <w:jc w:val="both"/>
        <w:rPr>
          <w:color w:val="000000"/>
          <w:sz w:val="36"/>
          <w:szCs w:val="36"/>
          <w:lang w:val="kk-KZ"/>
        </w:rPr>
      </w:pPr>
    </w:p>
    <w:p w14:paraId="590819F2" w14:textId="77777777" w:rsidR="0030638B" w:rsidRDefault="0030638B" w:rsidP="0030638B">
      <w:pPr>
        <w:pStyle w:val="a6"/>
        <w:spacing w:before="0" w:beforeAutospacing="0" w:after="0" w:afterAutospacing="0"/>
        <w:jc w:val="both"/>
        <w:rPr>
          <w:color w:val="000000"/>
          <w:sz w:val="36"/>
          <w:szCs w:val="36"/>
          <w:lang w:val="kk-KZ"/>
        </w:rPr>
      </w:pPr>
    </w:p>
    <w:p w14:paraId="26D84AF5" w14:textId="77777777" w:rsidR="0030638B" w:rsidRDefault="0030638B" w:rsidP="0030638B">
      <w:pPr>
        <w:pStyle w:val="a6"/>
        <w:spacing w:before="0" w:beforeAutospacing="0" w:after="0" w:afterAutospacing="0"/>
        <w:jc w:val="both"/>
        <w:rPr>
          <w:color w:val="000000"/>
          <w:sz w:val="36"/>
          <w:szCs w:val="36"/>
          <w:lang w:val="kk-KZ"/>
        </w:rPr>
      </w:pPr>
    </w:p>
    <w:p w14:paraId="52C05E03" w14:textId="77777777" w:rsidR="0030638B" w:rsidRDefault="0030638B" w:rsidP="0030638B">
      <w:pPr>
        <w:pStyle w:val="a6"/>
        <w:spacing w:before="0" w:beforeAutospacing="0" w:after="0" w:afterAutospacing="0"/>
        <w:jc w:val="both"/>
        <w:rPr>
          <w:color w:val="000000"/>
          <w:sz w:val="36"/>
          <w:szCs w:val="36"/>
          <w:lang w:val="kk-KZ"/>
        </w:rPr>
      </w:pPr>
    </w:p>
    <w:p w14:paraId="38E37E18" w14:textId="77777777" w:rsidR="0030638B" w:rsidRDefault="0030638B" w:rsidP="0030638B">
      <w:pPr>
        <w:pStyle w:val="a6"/>
        <w:spacing w:before="0" w:beforeAutospacing="0" w:after="0" w:afterAutospacing="0"/>
        <w:jc w:val="both"/>
        <w:rPr>
          <w:color w:val="000000"/>
          <w:sz w:val="36"/>
          <w:szCs w:val="36"/>
          <w:lang w:val="kk-KZ"/>
        </w:rPr>
      </w:pPr>
    </w:p>
    <w:p w14:paraId="0A6932DE" w14:textId="77777777" w:rsidR="0030638B" w:rsidRDefault="0030638B" w:rsidP="0030638B">
      <w:pPr>
        <w:pStyle w:val="a6"/>
        <w:tabs>
          <w:tab w:val="left" w:pos="4185"/>
          <w:tab w:val="left" w:pos="6120"/>
        </w:tabs>
        <w:spacing w:before="0" w:beforeAutospacing="0" w:after="0" w:afterAutospacing="0"/>
        <w:jc w:val="both"/>
        <w:rPr>
          <w:color w:val="000000"/>
          <w:sz w:val="36"/>
          <w:szCs w:val="36"/>
          <w:lang w:val="kk-KZ"/>
        </w:rPr>
      </w:pPr>
      <w:r>
        <w:rPr>
          <w:color w:val="000000"/>
          <w:sz w:val="36"/>
          <w:szCs w:val="36"/>
          <w:lang w:val="kk-KZ"/>
        </w:rPr>
        <w:tab/>
      </w:r>
      <w:r>
        <w:rPr>
          <w:color w:val="000000"/>
          <w:sz w:val="36"/>
          <w:szCs w:val="36"/>
          <w:lang w:val="kk-KZ"/>
        </w:rPr>
        <w:tab/>
      </w:r>
    </w:p>
    <w:p w14:paraId="00D12174" w14:textId="77777777" w:rsidR="0030638B" w:rsidRDefault="0030638B" w:rsidP="0030638B">
      <w:pPr>
        <w:pStyle w:val="a6"/>
        <w:spacing w:before="0" w:beforeAutospacing="0" w:after="0" w:afterAutospacing="0"/>
        <w:jc w:val="both"/>
        <w:rPr>
          <w:color w:val="000000"/>
          <w:sz w:val="36"/>
          <w:szCs w:val="36"/>
          <w:lang w:val="kk-KZ"/>
        </w:rPr>
      </w:pPr>
    </w:p>
    <w:p w14:paraId="71FD1875" w14:textId="77777777" w:rsidR="0030638B" w:rsidRDefault="0030638B" w:rsidP="0030638B">
      <w:pPr>
        <w:pStyle w:val="a6"/>
        <w:spacing w:before="0" w:beforeAutospacing="0" w:after="0" w:afterAutospacing="0"/>
        <w:jc w:val="both"/>
        <w:rPr>
          <w:color w:val="000000"/>
          <w:sz w:val="36"/>
          <w:szCs w:val="36"/>
          <w:lang w:val="kk-KZ"/>
        </w:rPr>
      </w:pPr>
    </w:p>
    <w:p w14:paraId="15A03EFD" w14:textId="77777777" w:rsidR="0030638B" w:rsidRDefault="0030638B" w:rsidP="0030638B">
      <w:pPr>
        <w:pStyle w:val="a6"/>
        <w:spacing w:before="0" w:beforeAutospacing="0" w:after="0" w:afterAutospacing="0"/>
        <w:jc w:val="both"/>
        <w:rPr>
          <w:color w:val="000000"/>
          <w:sz w:val="36"/>
          <w:szCs w:val="36"/>
          <w:lang w:val="kk-KZ"/>
        </w:rPr>
      </w:pPr>
    </w:p>
    <w:p w14:paraId="3F9D1FF1" w14:textId="77777777" w:rsidR="0030638B" w:rsidRDefault="0030638B" w:rsidP="0030638B">
      <w:pPr>
        <w:pStyle w:val="a6"/>
        <w:spacing w:before="0" w:beforeAutospacing="0" w:after="0" w:afterAutospacing="0"/>
        <w:jc w:val="both"/>
        <w:rPr>
          <w:color w:val="000000"/>
          <w:sz w:val="36"/>
          <w:szCs w:val="36"/>
          <w:lang w:val="kk-KZ"/>
        </w:rPr>
      </w:pPr>
    </w:p>
    <w:p w14:paraId="09DF2497" w14:textId="77777777" w:rsidR="0030638B" w:rsidRDefault="0030638B" w:rsidP="0030638B">
      <w:pPr>
        <w:pStyle w:val="a6"/>
        <w:spacing w:before="0" w:beforeAutospacing="0" w:after="0" w:afterAutospacing="0"/>
        <w:jc w:val="both"/>
        <w:rPr>
          <w:color w:val="000000"/>
          <w:sz w:val="36"/>
          <w:szCs w:val="36"/>
          <w:lang w:val="kk-KZ"/>
        </w:rPr>
      </w:pPr>
    </w:p>
    <w:p w14:paraId="508B65A2" w14:textId="77777777" w:rsidR="0030638B" w:rsidRDefault="0030638B" w:rsidP="0030638B">
      <w:pPr>
        <w:pStyle w:val="a6"/>
        <w:spacing w:before="0" w:beforeAutospacing="0" w:after="0" w:afterAutospacing="0"/>
        <w:jc w:val="both"/>
        <w:rPr>
          <w:color w:val="000000"/>
          <w:sz w:val="36"/>
          <w:szCs w:val="36"/>
          <w:lang w:val="kk-KZ"/>
        </w:rPr>
      </w:pPr>
      <w:r>
        <w:rPr>
          <w:color w:val="000000"/>
          <w:sz w:val="36"/>
          <w:szCs w:val="36"/>
          <w:lang w:val="kk-KZ"/>
        </w:rPr>
        <w:t xml:space="preserve"> </w:t>
      </w:r>
    </w:p>
    <w:p w14:paraId="0EC6DB36" w14:textId="77777777" w:rsidR="0030638B" w:rsidRDefault="0030638B" w:rsidP="0030638B">
      <w:pPr>
        <w:pStyle w:val="a6"/>
        <w:tabs>
          <w:tab w:val="left" w:pos="6120"/>
        </w:tabs>
        <w:spacing w:before="0" w:beforeAutospacing="0" w:after="0" w:afterAutospacing="0"/>
        <w:jc w:val="both"/>
        <w:rPr>
          <w:color w:val="000000"/>
          <w:sz w:val="36"/>
          <w:szCs w:val="36"/>
          <w:lang w:val="kk-KZ"/>
        </w:rPr>
      </w:pPr>
      <w:r>
        <w:rPr>
          <w:color w:val="000000"/>
          <w:sz w:val="36"/>
          <w:szCs w:val="36"/>
          <w:lang w:val="kk-KZ"/>
        </w:rPr>
        <w:tab/>
      </w:r>
    </w:p>
    <w:p w14:paraId="7DD4548B" w14:textId="77777777" w:rsidR="0030638B" w:rsidRDefault="0030638B" w:rsidP="0030638B">
      <w:pPr>
        <w:pStyle w:val="a6"/>
        <w:spacing w:before="0" w:beforeAutospacing="0" w:after="0" w:afterAutospacing="0"/>
        <w:jc w:val="both"/>
        <w:rPr>
          <w:color w:val="000000"/>
          <w:sz w:val="36"/>
          <w:szCs w:val="36"/>
          <w:lang w:val="kk-KZ"/>
        </w:rPr>
      </w:pPr>
    </w:p>
    <w:p w14:paraId="55BC65F6" w14:textId="77777777" w:rsidR="0030638B" w:rsidRDefault="0030638B" w:rsidP="0030638B">
      <w:pPr>
        <w:pStyle w:val="a6"/>
        <w:spacing w:before="0" w:beforeAutospacing="0" w:after="0" w:afterAutospacing="0"/>
        <w:jc w:val="both"/>
        <w:rPr>
          <w:color w:val="000000"/>
          <w:sz w:val="36"/>
          <w:szCs w:val="36"/>
          <w:lang w:val="kk-KZ"/>
        </w:rPr>
      </w:pPr>
    </w:p>
    <w:p w14:paraId="37A065CF" w14:textId="77777777" w:rsidR="0030638B" w:rsidRDefault="0030638B" w:rsidP="0030638B">
      <w:pPr>
        <w:pStyle w:val="a6"/>
        <w:spacing w:before="0" w:beforeAutospacing="0" w:after="0" w:afterAutospacing="0"/>
        <w:jc w:val="both"/>
        <w:rPr>
          <w:color w:val="000000"/>
          <w:sz w:val="36"/>
          <w:szCs w:val="36"/>
          <w:lang w:val="kk-KZ"/>
        </w:rPr>
      </w:pPr>
    </w:p>
    <w:p w14:paraId="1F6E8F11" w14:textId="77777777" w:rsidR="0030638B" w:rsidRDefault="0030638B" w:rsidP="0030638B">
      <w:pPr>
        <w:pStyle w:val="a6"/>
        <w:spacing w:before="0" w:beforeAutospacing="0" w:after="0" w:afterAutospacing="0"/>
        <w:jc w:val="both"/>
        <w:rPr>
          <w:color w:val="000000"/>
          <w:sz w:val="36"/>
          <w:szCs w:val="36"/>
          <w:lang w:val="kk-KZ"/>
        </w:rPr>
      </w:pPr>
    </w:p>
    <w:p w14:paraId="6F7342FC" w14:textId="77777777" w:rsidR="0030638B" w:rsidRDefault="0030638B" w:rsidP="0030638B">
      <w:pPr>
        <w:pStyle w:val="a6"/>
        <w:spacing w:before="0" w:beforeAutospacing="0" w:after="0" w:afterAutospacing="0"/>
        <w:jc w:val="both"/>
        <w:rPr>
          <w:color w:val="000000"/>
          <w:sz w:val="36"/>
          <w:szCs w:val="36"/>
          <w:lang w:val="kk-KZ"/>
        </w:rPr>
      </w:pPr>
    </w:p>
    <w:p w14:paraId="33DDA626" w14:textId="77777777" w:rsidR="0030638B" w:rsidRPr="006021F5" w:rsidRDefault="0030638B" w:rsidP="0030638B">
      <w:pPr>
        <w:pStyle w:val="a6"/>
        <w:spacing w:before="0" w:beforeAutospacing="0" w:after="0" w:afterAutospacing="0"/>
        <w:jc w:val="both"/>
        <w:rPr>
          <w:color w:val="000000"/>
          <w:lang w:val="kk-KZ"/>
        </w:rPr>
      </w:pPr>
      <w:r w:rsidRPr="006021F5">
        <w:rPr>
          <w:color w:val="000000"/>
          <w:lang w:val="kk-KZ"/>
        </w:rPr>
        <w:t>2 сурет-Нарықтағы бәсек</w:t>
      </w:r>
      <w:r>
        <w:rPr>
          <w:color w:val="000000"/>
          <w:lang w:val="kk-KZ"/>
        </w:rPr>
        <w:t>еле</w:t>
      </w:r>
      <w:r w:rsidRPr="006021F5">
        <w:rPr>
          <w:color w:val="000000"/>
          <w:lang w:val="kk-KZ"/>
        </w:rPr>
        <w:t>стер іс-әрекетінің құрылымдық талдауы</w:t>
      </w:r>
    </w:p>
    <w:p w14:paraId="593BC929" w14:textId="77777777" w:rsidR="0030638B" w:rsidRDefault="0030638B" w:rsidP="0030638B">
      <w:pPr>
        <w:pStyle w:val="a6"/>
        <w:spacing w:before="0" w:beforeAutospacing="0" w:after="0" w:afterAutospacing="0"/>
        <w:jc w:val="both"/>
        <w:rPr>
          <w:color w:val="000000"/>
          <w:sz w:val="36"/>
          <w:szCs w:val="36"/>
          <w:lang w:val="kk-KZ"/>
        </w:rPr>
      </w:pPr>
    </w:p>
    <w:p w14:paraId="65A0FD10" w14:textId="77777777" w:rsidR="0030638B" w:rsidRPr="00804C04" w:rsidRDefault="0030638B" w:rsidP="0030638B">
      <w:pPr>
        <w:pStyle w:val="a6"/>
        <w:spacing w:before="0" w:beforeAutospacing="0" w:after="0" w:afterAutospacing="0"/>
        <w:jc w:val="both"/>
        <w:rPr>
          <w:color w:val="000000"/>
          <w:lang w:val="kk-KZ"/>
        </w:rPr>
      </w:pPr>
      <w:r>
        <w:rPr>
          <w:color w:val="000000"/>
          <w:sz w:val="36"/>
          <w:szCs w:val="36"/>
          <w:lang w:val="kk-KZ"/>
        </w:rPr>
        <w:t xml:space="preserve"> </w:t>
      </w:r>
      <w:r w:rsidRPr="00804C04">
        <w:rPr>
          <w:color w:val="000000"/>
          <w:lang w:val="kk-KZ"/>
        </w:rPr>
        <w:t>Келтірілген бәсеке сайыстың және бәсекелесу қабілетінің факторлары мен сипаттамаларының субъектілерінің құрамы осы күрделі дәреженің элементтерінің құрамын сипаттауға және олардың байланысын шығаруға мүмкіндік береді. Бұл оның талдауына қажетті тиімді тәсілдер шығаруға, қолда бар қорларды алуға қосымша мүмкіндіктер ашуға және сүт өнімі кәсіпорындары үшін әр деңгейдегі бәсекеге қабілеттілікті жоғарлатудың стратегиялық бағытын анықтауға көмек көрсетеді.</w:t>
      </w:r>
    </w:p>
    <w:p w14:paraId="6C19407A" w14:textId="77777777" w:rsidR="0030638B" w:rsidRPr="00804C04" w:rsidRDefault="0030638B" w:rsidP="0030638B">
      <w:pPr>
        <w:pStyle w:val="a6"/>
        <w:spacing w:before="0" w:beforeAutospacing="0" w:after="0" w:afterAutospacing="0"/>
        <w:jc w:val="both"/>
        <w:rPr>
          <w:color w:val="000000"/>
          <w:lang w:val="kk-KZ"/>
        </w:rPr>
      </w:pPr>
      <w:r w:rsidRPr="00804C04">
        <w:rPr>
          <w:color w:val="000000"/>
          <w:lang w:val="kk-KZ"/>
        </w:rPr>
        <w:lastRenderedPageBreak/>
        <w:t xml:space="preserve">         Экономикалық әдебиетте бәсекені оның әдістері бойынша бағалық (баға негізіндегі бәсеке) жэне бағадан тыс бәсеке (тұтынушылық құнның сапасы негізіндегі бәсеке) бөлуге болады. Қазіргі әлемде бағалық бәсеке бағадан тыс әдістердің бәсеке сайысына қарай мәнсіз болып келеді. Бұл қазіргі нарықта «бағалар кақтығысы» жоқ дегенді білдірмейді, олар бар, бірақ соншалықты анық емес. Бағадан тыс бәсеке алдыңғы қатарлы бәсекелестерге қарағанда тауардың тұтынушылық құнын арттырады. Бағадан тыс әдістердің санына фирманы басқарудың бүкіл маркетингтік әдістері жатады. Олардың негізгілері: </w:t>
      </w:r>
      <w:r w:rsidRPr="00804C04">
        <w:fldChar w:fldCharType="begin"/>
      </w:r>
      <w:r w:rsidRPr="00804C04">
        <w:rPr>
          <w:lang w:val="kk-KZ"/>
        </w:rPr>
        <w:instrText xml:space="preserve"> HYPERLINK "https://kzref.org/tauar-shifarilfan-eldi-anitau-tauardi-shifu-tegi-turali-sarapt.html" </w:instrText>
      </w:r>
      <w:r w:rsidRPr="00804C04">
        <w:fldChar w:fldCharType="separate"/>
      </w:r>
      <w:r w:rsidRPr="00804C04">
        <w:rPr>
          <w:rStyle w:val="a3"/>
          <w:rFonts w:eastAsiaTheme="majorEastAsia"/>
          <w:lang w:val="kk-KZ"/>
        </w:rPr>
        <w:t>тауардың жаңартылуы</w:t>
      </w:r>
      <w:r w:rsidRPr="00804C04">
        <w:rPr>
          <w:rStyle w:val="a3"/>
          <w:rFonts w:eastAsiaTheme="majorEastAsia"/>
        </w:rPr>
        <w:fldChar w:fldCharType="end"/>
      </w:r>
      <w:r w:rsidRPr="00804C04">
        <w:rPr>
          <w:color w:val="000000"/>
          <w:lang w:val="kk-KZ"/>
        </w:rPr>
        <w:t>, сапа, жарнама, халықаралық стандарттарға сәйкес келу, т.с.с.</w:t>
      </w:r>
    </w:p>
    <w:p w14:paraId="1FCB7737" w14:textId="77777777" w:rsidR="0030638B" w:rsidRPr="00804C04" w:rsidRDefault="0030638B" w:rsidP="0030638B">
      <w:pPr>
        <w:pStyle w:val="a6"/>
        <w:spacing w:before="0" w:beforeAutospacing="0" w:after="0" w:afterAutospacing="0"/>
        <w:jc w:val="both"/>
        <w:rPr>
          <w:color w:val="000000"/>
          <w:lang w:val="kk-KZ"/>
        </w:rPr>
      </w:pPr>
    </w:p>
    <w:p w14:paraId="5BA94C39" w14:textId="77777777" w:rsidR="0030638B" w:rsidRPr="00804C04" w:rsidRDefault="0030638B" w:rsidP="0030638B">
      <w:pPr>
        <w:spacing w:after="0" w:line="240" w:lineRule="auto"/>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 xml:space="preserve">         Кәсіпорынның баға саясатын жетілдіру бағыты нақты өндіріс орындарының тиімділігі нәтижесінде ғана жүзеге асуы мүмкін. Оның себебі де бар, өйткені нарықтық баға бәсекесі кезінде қандай да бір өнімнің құнын төмендету (ең төмен мөлшерде табыс таба отырып) үшін кәсіпорын өзі шығаратын басқа да өнім түрлерінен немесе қызметтерден тұрақты табыс алуы қажет. Онсыз баға бәсекесінде нәтижелі күресу мүмкін емес. Жалпы баға саясатының қалыптасу реті мен оған әсер ететін факторлардың сипаты 1 кестеде берілген</w:t>
      </w:r>
    </w:p>
    <w:p w14:paraId="08DE1F58" w14:textId="77777777" w:rsidR="0030638B" w:rsidRPr="00804C04" w:rsidRDefault="0030638B" w:rsidP="0030638B">
      <w:pPr>
        <w:spacing w:after="0" w:line="240" w:lineRule="auto"/>
        <w:jc w:val="both"/>
        <w:rPr>
          <w:rFonts w:ascii="Times New Roman" w:eastAsia="Times New Roman" w:hAnsi="Times New Roman" w:cs="Times New Roman"/>
          <w:color w:val="000000"/>
          <w:sz w:val="36"/>
          <w:szCs w:val="36"/>
          <w:lang w:val="kk-KZ"/>
        </w:rPr>
      </w:pPr>
    </w:p>
    <w:p w14:paraId="4C653761" w14:textId="77777777" w:rsidR="0030638B" w:rsidRPr="005828FA" w:rsidRDefault="0030638B" w:rsidP="0030638B">
      <w:pPr>
        <w:spacing w:after="0" w:line="240" w:lineRule="auto"/>
        <w:jc w:val="both"/>
        <w:rPr>
          <w:rFonts w:ascii="Times New Roman" w:eastAsia="Times New Roman" w:hAnsi="Times New Roman" w:cs="Times New Roman"/>
          <w:color w:val="000000"/>
          <w:sz w:val="24"/>
          <w:szCs w:val="24"/>
          <w:lang w:val="kk-KZ"/>
        </w:rPr>
      </w:pPr>
      <w:r w:rsidRPr="005828FA">
        <w:rPr>
          <w:rFonts w:ascii="Times New Roman" w:eastAsia="Times New Roman" w:hAnsi="Times New Roman" w:cs="Times New Roman"/>
          <w:color w:val="000000"/>
          <w:sz w:val="24"/>
          <w:szCs w:val="24"/>
          <w:lang w:val="kk-KZ"/>
        </w:rPr>
        <w:t>1 кесте- Бәсекеге қәбілеттілікті қалыптастыру тетіктері</w:t>
      </w:r>
    </w:p>
    <w:p w14:paraId="620A57DB" w14:textId="77777777" w:rsidR="0030638B" w:rsidRPr="005828FA" w:rsidRDefault="0030638B" w:rsidP="0030638B">
      <w:pPr>
        <w:spacing w:after="0" w:line="240" w:lineRule="auto"/>
        <w:jc w:val="both"/>
        <w:rPr>
          <w:rFonts w:ascii="Times New Roman" w:eastAsia="Times New Roman" w:hAnsi="Times New Roman" w:cs="Times New Roman"/>
          <w:color w:val="000000"/>
          <w:sz w:val="24"/>
          <w:szCs w:val="24"/>
        </w:rPr>
      </w:pPr>
    </w:p>
    <w:tbl>
      <w:tblPr>
        <w:tblStyle w:val="a7"/>
        <w:tblW w:w="0" w:type="auto"/>
        <w:tblLook w:val="04A0" w:firstRow="1" w:lastRow="0" w:firstColumn="1" w:lastColumn="0" w:noHBand="0" w:noVBand="1"/>
      </w:tblPr>
      <w:tblGrid>
        <w:gridCol w:w="2336"/>
        <w:gridCol w:w="2336"/>
        <w:gridCol w:w="2336"/>
        <w:gridCol w:w="2337"/>
      </w:tblGrid>
      <w:tr w:rsidR="0030638B" w:rsidRPr="005828FA" w14:paraId="4A7C0C49" w14:textId="77777777" w:rsidTr="00B00D52">
        <w:tc>
          <w:tcPr>
            <w:tcW w:w="2336" w:type="dxa"/>
          </w:tcPr>
          <w:p w14:paraId="41D961AC" w14:textId="77777777" w:rsidR="0030638B" w:rsidRPr="005828FA" w:rsidRDefault="0030638B" w:rsidP="00B00D52">
            <w:pPr>
              <w:jc w:val="both"/>
              <w:rPr>
                <w:rFonts w:ascii="Times New Roman" w:eastAsia="Times New Roman" w:hAnsi="Times New Roman" w:cs="Times New Roman"/>
                <w:color w:val="000000"/>
                <w:sz w:val="24"/>
                <w:szCs w:val="24"/>
                <w:lang w:val="kk-KZ"/>
              </w:rPr>
            </w:pPr>
            <w:r w:rsidRPr="005828FA">
              <w:rPr>
                <w:rFonts w:ascii="Times New Roman" w:eastAsia="Times New Roman" w:hAnsi="Times New Roman" w:cs="Times New Roman"/>
                <w:color w:val="000000"/>
                <w:sz w:val="24"/>
                <w:szCs w:val="24"/>
                <w:lang w:val="kk-KZ"/>
              </w:rPr>
              <w:t>Ө</w:t>
            </w:r>
            <w:r>
              <w:rPr>
                <w:rFonts w:ascii="Times New Roman" w:eastAsia="Times New Roman" w:hAnsi="Times New Roman" w:cs="Times New Roman"/>
                <w:color w:val="000000"/>
                <w:sz w:val="24"/>
                <w:szCs w:val="24"/>
                <w:lang w:val="kk-KZ"/>
              </w:rPr>
              <w:t>німнің тартымдылығын арттыру</w:t>
            </w:r>
          </w:p>
        </w:tc>
        <w:tc>
          <w:tcPr>
            <w:tcW w:w="2336" w:type="dxa"/>
          </w:tcPr>
          <w:p w14:paraId="4B84D9A7" w14:textId="77777777" w:rsidR="0030638B" w:rsidRPr="005828FA"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Өнімнің сапасын арттыру</w:t>
            </w:r>
          </w:p>
        </w:tc>
        <w:tc>
          <w:tcPr>
            <w:tcW w:w="2336" w:type="dxa"/>
          </w:tcPr>
          <w:p w14:paraId="429EB129" w14:textId="77777777" w:rsidR="0030638B" w:rsidRPr="005828FA"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Баға саясатын реттеу</w:t>
            </w:r>
          </w:p>
        </w:tc>
        <w:tc>
          <w:tcPr>
            <w:tcW w:w="2337" w:type="dxa"/>
          </w:tcPr>
          <w:p w14:paraId="5CFF5566" w14:textId="77777777" w:rsidR="0030638B" w:rsidRPr="005828FA"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Өндірісті мемлекеттік қолдау</w:t>
            </w:r>
          </w:p>
        </w:tc>
      </w:tr>
      <w:tr w:rsidR="0030638B" w:rsidRPr="005828FA" w14:paraId="5C6B0187" w14:textId="77777777" w:rsidTr="00B00D52">
        <w:tc>
          <w:tcPr>
            <w:tcW w:w="2336" w:type="dxa"/>
          </w:tcPr>
          <w:p w14:paraId="13F02B62" w14:textId="77777777" w:rsidR="0030638B" w:rsidRPr="005828FA"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Өнімнің сапалық және бағалық тиімділігін жарнамалау</w:t>
            </w:r>
          </w:p>
        </w:tc>
        <w:tc>
          <w:tcPr>
            <w:tcW w:w="2336" w:type="dxa"/>
          </w:tcPr>
          <w:p w14:paraId="7FBD006D" w14:textId="77777777" w:rsidR="0030638B" w:rsidRPr="005828FA"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халықаралық сапа стандарттарын енгізу</w:t>
            </w:r>
          </w:p>
        </w:tc>
        <w:tc>
          <w:tcPr>
            <w:tcW w:w="2336" w:type="dxa"/>
          </w:tcPr>
          <w:p w14:paraId="10C64DC9" w14:textId="77777777" w:rsidR="0030638B" w:rsidRPr="005828FA"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нарықта баға стратегиясын айқындау</w:t>
            </w:r>
          </w:p>
        </w:tc>
        <w:tc>
          <w:tcPr>
            <w:tcW w:w="2337" w:type="dxa"/>
          </w:tcPr>
          <w:p w14:paraId="22A2D8FC" w14:textId="77777777" w:rsidR="0030638B" w:rsidRPr="008E224E"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өндірушілерді заңдылық тұрғыдан қорғау</w:t>
            </w:r>
          </w:p>
        </w:tc>
      </w:tr>
      <w:tr w:rsidR="0030638B" w:rsidRPr="005828FA" w14:paraId="4AA23373" w14:textId="77777777" w:rsidTr="00B00D52">
        <w:tc>
          <w:tcPr>
            <w:tcW w:w="2336" w:type="dxa"/>
          </w:tcPr>
          <w:p w14:paraId="10268AE9" w14:textId="77777777" w:rsidR="0030638B" w:rsidRPr="005828FA"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кәсіпорынның сауда белгісін нығайту және танымдылығын кеңейту</w:t>
            </w:r>
          </w:p>
        </w:tc>
        <w:tc>
          <w:tcPr>
            <w:tcW w:w="2336" w:type="dxa"/>
          </w:tcPr>
          <w:p w14:paraId="31ABD194" w14:textId="77777777" w:rsidR="0030638B" w:rsidRPr="005828FA"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өнімнің органолептикалық қасиеттерін жақсарту</w:t>
            </w:r>
          </w:p>
        </w:tc>
        <w:tc>
          <w:tcPr>
            <w:tcW w:w="2336" w:type="dxa"/>
          </w:tcPr>
          <w:p w14:paraId="2793F8CD" w14:textId="77777777" w:rsidR="0030638B" w:rsidRPr="008E224E"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өнімнің өзіндік құнын төмендету мүмкіндіктерін іздестіру</w:t>
            </w:r>
          </w:p>
        </w:tc>
        <w:tc>
          <w:tcPr>
            <w:tcW w:w="2337" w:type="dxa"/>
          </w:tcPr>
          <w:p w14:paraId="72BCA8BC" w14:textId="77777777" w:rsidR="0030638B" w:rsidRPr="008E224E"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инвестициялық саясат ұстану</w:t>
            </w:r>
          </w:p>
        </w:tc>
      </w:tr>
      <w:tr w:rsidR="0030638B" w:rsidRPr="005828FA" w14:paraId="541DBE2F" w14:textId="77777777" w:rsidTr="00B00D52">
        <w:tc>
          <w:tcPr>
            <w:tcW w:w="2336" w:type="dxa"/>
          </w:tcPr>
          <w:p w14:paraId="4B9CA60F" w14:textId="77777777" w:rsidR="0030638B" w:rsidRPr="005828FA"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өнімнің сыртқы келбеті мен жағымдылық қасиеттерін арттыру</w:t>
            </w:r>
          </w:p>
        </w:tc>
        <w:tc>
          <w:tcPr>
            <w:tcW w:w="2336" w:type="dxa"/>
          </w:tcPr>
          <w:p w14:paraId="539B5AC6" w14:textId="77777777" w:rsidR="0030638B" w:rsidRPr="005828FA"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ғылыми-техникалық және инновациялық жетістіктерді енгізу</w:t>
            </w:r>
          </w:p>
        </w:tc>
        <w:tc>
          <w:tcPr>
            <w:tcW w:w="2336" w:type="dxa"/>
          </w:tcPr>
          <w:p w14:paraId="09F64928" w14:textId="77777777" w:rsidR="0030638B" w:rsidRPr="008E224E"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бағаны қалыптастыру әдістерін анықтау</w:t>
            </w:r>
          </w:p>
        </w:tc>
        <w:tc>
          <w:tcPr>
            <w:tcW w:w="2337" w:type="dxa"/>
          </w:tcPr>
          <w:p w14:paraId="4861343C" w14:textId="77777777" w:rsidR="0030638B" w:rsidRPr="008E224E"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экономикалық қолдау шараларын енгізу</w:t>
            </w:r>
          </w:p>
        </w:tc>
      </w:tr>
      <w:tr w:rsidR="0030638B" w:rsidRPr="005828FA" w14:paraId="1C0D41CE" w14:textId="77777777" w:rsidTr="00B00D52">
        <w:tc>
          <w:tcPr>
            <w:tcW w:w="2336" w:type="dxa"/>
            <w:vMerge w:val="restart"/>
          </w:tcPr>
          <w:p w14:paraId="1415E97E" w14:textId="77777777" w:rsidR="0030638B" w:rsidRPr="005828FA"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маркетинг жүйенің стратегиясы тактикасын дайындау</w:t>
            </w:r>
          </w:p>
        </w:tc>
        <w:tc>
          <w:tcPr>
            <w:tcW w:w="2336" w:type="dxa"/>
          </w:tcPr>
          <w:p w14:paraId="27AB4723" w14:textId="77777777" w:rsidR="0030638B" w:rsidRPr="005828FA"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өндірісті диверсификациялау</w:t>
            </w:r>
          </w:p>
        </w:tc>
        <w:tc>
          <w:tcPr>
            <w:tcW w:w="2336" w:type="dxa"/>
          </w:tcPr>
          <w:p w14:paraId="70D4E4AD" w14:textId="77777777" w:rsidR="0030638B" w:rsidRPr="008E224E"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нарықтық бәсеке жағдайында байланысты өнімнің бағасын белгілеу</w:t>
            </w:r>
          </w:p>
        </w:tc>
        <w:tc>
          <w:tcPr>
            <w:tcW w:w="2337" w:type="dxa"/>
          </w:tcPr>
          <w:p w14:paraId="3255AE52" w14:textId="77777777" w:rsidR="0030638B" w:rsidRPr="008E224E"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өзара байланысты салаларды кешенді дамыту</w:t>
            </w:r>
          </w:p>
        </w:tc>
      </w:tr>
      <w:tr w:rsidR="0030638B" w:rsidRPr="005828FA" w14:paraId="00F10ED0" w14:textId="77777777" w:rsidTr="00B00D52">
        <w:tc>
          <w:tcPr>
            <w:tcW w:w="2336" w:type="dxa"/>
            <w:vMerge/>
          </w:tcPr>
          <w:p w14:paraId="43A23049" w14:textId="77777777" w:rsidR="0030638B" w:rsidRPr="005828FA" w:rsidRDefault="0030638B" w:rsidP="00B00D52">
            <w:pPr>
              <w:jc w:val="both"/>
              <w:rPr>
                <w:rFonts w:ascii="Times New Roman" w:eastAsia="Times New Roman" w:hAnsi="Times New Roman" w:cs="Times New Roman"/>
                <w:color w:val="000000"/>
                <w:sz w:val="24"/>
                <w:szCs w:val="24"/>
              </w:rPr>
            </w:pPr>
          </w:p>
        </w:tc>
        <w:tc>
          <w:tcPr>
            <w:tcW w:w="2336" w:type="dxa"/>
          </w:tcPr>
          <w:p w14:paraId="4023400E" w14:textId="77777777" w:rsidR="0030638B" w:rsidRPr="005828FA"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өнімді дифференциациялау</w:t>
            </w:r>
          </w:p>
        </w:tc>
        <w:tc>
          <w:tcPr>
            <w:tcW w:w="2336" w:type="dxa"/>
          </w:tcPr>
          <w:p w14:paraId="235D2344" w14:textId="77777777" w:rsidR="0030638B" w:rsidRPr="005828FA" w:rsidRDefault="0030638B" w:rsidP="00B00D52">
            <w:pPr>
              <w:jc w:val="both"/>
              <w:rPr>
                <w:rFonts w:ascii="Times New Roman" w:eastAsia="Times New Roman" w:hAnsi="Times New Roman" w:cs="Times New Roman"/>
                <w:color w:val="000000"/>
                <w:sz w:val="24"/>
                <w:szCs w:val="24"/>
              </w:rPr>
            </w:pPr>
          </w:p>
        </w:tc>
        <w:tc>
          <w:tcPr>
            <w:tcW w:w="2337" w:type="dxa"/>
          </w:tcPr>
          <w:p w14:paraId="471EBACC" w14:textId="77777777" w:rsidR="0030638B" w:rsidRPr="008E224E" w:rsidRDefault="0030638B" w:rsidP="00B00D52">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бәсекелестік ортаны дамыту</w:t>
            </w:r>
          </w:p>
        </w:tc>
      </w:tr>
      <w:tr w:rsidR="0030638B" w:rsidRPr="005828FA" w14:paraId="0F159A32" w14:textId="77777777" w:rsidTr="00B00D52">
        <w:tc>
          <w:tcPr>
            <w:tcW w:w="2336" w:type="dxa"/>
            <w:vMerge/>
          </w:tcPr>
          <w:p w14:paraId="3AD1E7DA" w14:textId="77777777" w:rsidR="0030638B" w:rsidRPr="005828FA" w:rsidRDefault="0030638B" w:rsidP="00B00D52">
            <w:pPr>
              <w:jc w:val="both"/>
              <w:rPr>
                <w:rFonts w:ascii="Times New Roman" w:eastAsia="Times New Roman" w:hAnsi="Times New Roman" w:cs="Times New Roman"/>
                <w:color w:val="000000"/>
                <w:sz w:val="24"/>
                <w:szCs w:val="24"/>
              </w:rPr>
            </w:pPr>
          </w:p>
        </w:tc>
        <w:tc>
          <w:tcPr>
            <w:tcW w:w="2336" w:type="dxa"/>
          </w:tcPr>
          <w:p w14:paraId="21B86912" w14:textId="77777777" w:rsidR="0030638B" w:rsidRPr="005828FA" w:rsidRDefault="0030638B" w:rsidP="00B00D5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еңбек күшінің ықпалынімді</w:t>
            </w:r>
          </w:p>
        </w:tc>
        <w:tc>
          <w:tcPr>
            <w:tcW w:w="2336" w:type="dxa"/>
          </w:tcPr>
          <w:p w14:paraId="3AA3926F" w14:textId="77777777" w:rsidR="0030638B" w:rsidRPr="005828FA" w:rsidRDefault="0030638B" w:rsidP="00B00D52">
            <w:pPr>
              <w:jc w:val="both"/>
              <w:rPr>
                <w:rFonts w:ascii="Times New Roman" w:eastAsia="Times New Roman" w:hAnsi="Times New Roman" w:cs="Times New Roman"/>
                <w:color w:val="000000"/>
                <w:sz w:val="24"/>
                <w:szCs w:val="24"/>
              </w:rPr>
            </w:pPr>
          </w:p>
        </w:tc>
        <w:tc>
          <w:tcPr>
            <w:tcW w:w="2337" w:type="dxa"/>
          </w:tcPr>
          <w:p w14:paraId="30357D53" w14:textId="77777777" w:rsidR="0030638B" w:rsidRPr="005828FA" w:rsidRDefault="0030638B" w:rsidP="00B00D52">
            <w:pPr>
              <w:jc w:val="both"/>
              <w:rPr>
                <w:rFonts w:ascii="Times New Roman" w:eastAsia="Times New Roman" w:hAnsi="Times New Roman" w:cs="Times New Roman"/>
                <w:color w:val="000000"/>
                <w:sz w:val="24"/>
                <w:szCs w:val="24"/>
              </w:rPr>
            </w:pPr>
          </w:p>
        </w:tc>
      </w:tr>
      <w:tr w:rsidR="0030638B" w:rsidRPr="005828FA" w14:paraId="1F7AB27F" w14:textId="77777777" w:rsidTr="00B00D52">
        <w:tc>
          <w:tcPr>
            <w:tcW w:w="9345" w:type="dxa"/>
            <w:gridSpan w:val="4"/>
          </w:tcPr>
          <w:p w14:paraId="4AC916C0" w14:textId="77777777" w:rsidR="0030638B" w:rsidRPr="005828FA" w:rsidRDefault="0030638B" w:rsidP="00B00D52">
            <w:pPr>
              <w:jc w:val="both"/>
              <w:rPr>
                <w:rFonts w:ascii="Times New Roman" w:eastAsia="Times New Roman" w:hAnsi="Times New Roman" w:cs="Times New Roman"/>
                <w:color w:val="000000"/>
                <w:sz w:val="24"/>
                <w:szCs w:val="24"/>
              </w:rPr>
            </w:pPr>
          </w:p>
        </w:tc>
      </w:tr>
    </w:tbl>
    <w:p w14:paraId="411E7772" w14:textId="77777777" w:rsidR="0030638B" w:rsidRDefault="0030638B" w:rsidP="0030638B">
      <w:pPr>
        <w:spacing w:after="0" w:line="240" w:lineRule="auto"/>
        <w:jc w:val="both"/>
        <w:rPr>
          <w:rFonts w:ascii="Times New Roman" w:eastAsia="Times New Roman" w:hAnsi="Times New Roman" w:cs="Times New Roman"/>
          <w:color w:val="000000"/>
          <w:sz w:val="36"/>
          <w:szCs w:val="36"/>
        </w:rPr>
      </w:pPr>
    </w:p>
    <w:p w14:paraId="48D92AED" w14:textId="77777777" w:rsidR="0030638B" w:rsidRPr="00804C04" w:rsidRDefault="0030638B" w:rsidP="0030638B">
      <w:pPr>
        <w:spacing w:after="0" w:line="240" w:lineRule="auto"/>
        <w:jc w:val="both"/>
        <w:rPr>
          <w:rFonts w:ascii="Times New Roman" w:hAnsi="Times New Roman" w:cs="Times New Roman"/>
          <w:sz w:val="24"/>
          <w:szCs w:val="24"/>
        </w:rPr>
      </w:pPr>
      <w:r w:rsidRPr="00804C04">
        <w:rPr>
          <w:rFonts w:ascii="Times New Roman" w:hAnsi="Times New Roman" w:cs="Times New Roman"/>
          <w:sz w:val="24"/>
          <w:szCs w:val="24"/>
          <w:lang w:val="kk-KZ"/>
        </w:rPr>
        <w:t>Н</w:t>
      </w:r>
      <w:proofErr w:type="spellStart"/>
      <w:r w:rsidRPr="00804C04">
        <w:rPr>
          <w:rFonts w:ascii="Times New Roman" w:hAnsi="Times New Roman" w:cs="Times New Roman"/>
          <w:sz w:val="24"/>
          <w:szCs w:val="24"/>
        </w:rPr>
        <w:t>арықтағы</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жағдайды</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графикалық</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түрде</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көрсету</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бұл</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өнімдер</w:t>
      </w:r>
      <w:proofErr w:type="spellEnd"/>
      <w:r w:rsidRPr="00804C04">
        <w:rPr>
          <w:rFonts w:ascii="Times New Roman" w:hAnsi="Times New Roman" w:cs="Times New Roman"/>
          <w:sz w:val="24"/>
          <w:szCs w:val="24"/>
        </w:rPr>
        <w:t xml:space="preserve"> мен </w:t>
      </w:r>
      <w:proofErr w:type="spellStart"/>
      <w:r w:rsidRPr="00804C04">
        <w:rPr>
          <w:rFonts w:ascii="Times New Roman" w:hAnsi="Times New Roman" w:cs="Times New Roman"/>
          <w:sz w:val="24"/>
          <w:szCs w:val="24"/>
        </w:rPr>
        <w:t>өндірушілердің</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мүмкіндіктерін</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бағалауға</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мүмкіндік</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береді</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Gartner</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аналитикалық</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агенттігі</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қолданады</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Өз</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есептерінде</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Gartner</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бағдарламалық</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жасақтаманың</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сапасы</w:t>
      </w:r>
      <w:proofErr w:type="spellEnd"/>
      <w:r w:rsidRPr="00804C04">
        <w:rPr>
          <w:rFonts w:ascii="Times New Roman" w:hAnsi="Times New Roman" w:cs="Times New Roman"/>
          <w:sz w:val="24"/>
          <w:szCs w:val="24"/>
        </w:rPr>
        <w:t xml:space="preserve"> мен </w:t>
      </w:r>
      <w:proofErr w:type="spellStart"/>
      <w:r w:rsidRPr="00804C04">
        <w:rPr>
          <w:rFonts w:ascii="Times New Roman" w:hAnsi="Times New Roman" w:cs="Times New Roman"/>
          <w:sz w:val="24"/>
          <w:szCs w:val="24"/>
        </w:rPr>
        <w:t>мүмкіндіктерін</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ғана</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емес</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сонымен</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қатар</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тұтастай</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әзірлеушінің</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сипаттамаларын</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мысалы</w:t>
      </w:r>
      <w:proofErr w:type="spellEnd"/>
      <w:r w:rsidRPr="00804C04">
        <w:rPr>
          <w:rFonts w:ascii="Times New Roman" w:hAnsi="Times New Roman" w:cs="Times New Roman"/>
          <w:sz w:val="24"/>
          <w:szCs w:val="24"/>
        </w:rPr>
        <w:t xml:space="preserve">, сату </w:t>
      </w:r>
      <w:proofErr w:type="spellStart"/>
      <w:r w:rsidRPr="00804C04">
        <w:rPr>
          <w:rFonts w:ascii="Times New Roman" w:hAnsi="Times New Roman" w:cs="Times New Roman"/>
          <w:sz w:val="24"/>
          <w:szCs w:val="24"/>
        </w:rPr>
        <w:t>және</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клиенттермен</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жұмыс</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істеу</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тәжірибесін</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нарықты</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толық</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түсінуді</w:t>
      </w:r>
      <w:proofErr w:type="spellEnd"/>
      <w:r w:rsidRPr="00804C04">
        <w:rPr>
          <w:rFonts w:ascii="Times New Roman" w:hAnsi="Times New Roman" w:cs="Times New Roman"/>
          <w:sz w:val="24"/>
          <w:szCs w:val="24"/>
        </w:rPr>
        <w:t>, бизнес-</w:t>
      </w:r>
      <w:proofErr w:type="spellStart"/>
      <w:r w:rsidRPr="00804C04">
        <w:rPr>
          <w:rFonts w:ascii="Times New Roman" w:hAnsi="Times New Roman" w:cs="Times New Roman"/>
          <w:sz w:val="24"/>
          <w:szCs w:val="24"/>
        </w:rPr>
        <w:t>модельді</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инновацияны</w:t>
      </w:r>
      <w:proofErr w:type="spellEnd"/>
      <w:r w:rsidRPr="00804C04">
        <w:rPr>
          <w:rFonts w:ascii="Times New Roman" w:hAnsi="Times New Roman" w:cs="Times New Roman"/>
          <w:sz w:val="24"/>
          <w:szCs w:val="24"/>
        </w:rPr>
        <w:t xml:space="preserve">, маркетинг </w:t>
      </w:r>
      <w:proofErr w:type="spellStart"/>
      <w:r w:rsidRPr="00804C04">
        <w:rPr>
          <w:rFonts w:ascii="Times New Roman" w:hAnsi="Times New Roman" w:cs="Times New Roman"/>
          <w:sz w:val="24"/>
          <w:szCs w:val="24"/>
        </w:rPr>
        <w:t>стратегиясын</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сатуды</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индустрияны</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дамытуды</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және</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т.б</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қарастырады</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Негізгі</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lastRenderedPageBreak/>
        <w:t>параметрлер</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бойынша</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бағалау</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негізінде</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сатушылар</w:t>
      </w:r>
      <w:proofErr w:type="spellEnd"/>
      <w:r w:rsidRPr="00804C04">
        <w:rPr>
          <w:rFonts w:ascii="Times New Roman" w:hAnsi="Times New Roman" w:cs="Times New Roman"/>
          <w:sz w:val="24"/>
          <w:szCs w:val="24"/>
        </w:rPr>
        <w:t xml:space="preserve"> 4 </w:t>
      </w:r>
      <w:proofErr w:type="spellStart"/>
      <w:r w:rsidRPr="00804C04">
        <w:rPr>
          <w:rFonts w:ascii="Times New Roman" w:hAnsi="Times New Roman" w:cs="Times New Roman"/>
          <w:sz w:val="24"/>
          <w:szCs w:val="24"/>
        </w:rPr>
        <w:t>топқа</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бөлінеді</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көшбасшылар</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көшбасшылыққа</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үміткерлер</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көреген</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және</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жақсы</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ойыншылар</w:t>
      </w:r>
      <w:proofErr w:type="spellEnd"/>
    </w:p>
    <w:p w14:paraId="4E50B01F" w14:textId="77777777" w:rsidR="0030638B" w:rsidRPr="00804C04" w:rsidRDefault="0030638B" w:rsidP="0030638B">
      <w:pPr>
        <w:spacing w:after="0" w:line="240" w:lineRule="auto"/>
        <w:jc w:val="both"/>
        <w:rPr>
          <w:rFonts w:ascii="Times New Roman" w:hAnsi="Times New Roman" w:cs="Times New Roman"/>
          <w:sz w:val="24"/>
          <w:szCs w:val="24"/>
        </w:rPr>
      </w:pPr>
    </w:p>
    <w:p w14:paraId="08816FEE" w14:textId="77777777" w:rsidR="0030638B" w:rsidRPr="0030638B" w:rsidRDefault="0030638B" w:rsidP="0030638B">
      <w:pPr>
        <w:pStyle w:val="2"/>
        <w:spacing w:before="0" w:line="240" w:lineRule="auto"/>
        <w:jc w:val="both"/>
        <w:rPr>
          <w:rFonts w:ascii="Times New Roman" w:hAnsi="Times New Roman" w:cs="Times New Roman"/>
          <w:color w:val="000000" w:themeColor="text1"/>
          <w:sz w:val="24"/>
          <w:szCs w:val="24"/>
          <w:lang w:val="ru-KZ"/>
        </w:rPr>
      </w:pPr>
      <w:r>
        <w:rPr>
          <w:rFonts w:ascii="Times New Roman" w:hAnsi="Times New Roman" w:cs="Times New Roman"/>
          <w:sz w:val="24"/>
          <w:szCs w:val="24"/>
          <w:lang w:val="kk-KZ"/>
        </w:rPr>
        <w:t xml:space="preserve"> </w:t>
      </w:r>
      <w:r w:rsidRPr="0030638B">
        <w:rPr>
          <w:rFonts w:ascii="Times New Roman" w:hAnsi="Times New Roman" w:cs="Times New Roman"/>
          <w:sz w:val="24"/>
          <w:szCs w:val="24"/>
          <w:lang w:val="ru-KZ"/>
        </w:rPr>
        <w:tab/>
      </w:r>
      <w:proofErr w:type="spellStart"/>
      <w:r w:rsidRPr="0030638B">
        <w:rPr>
          <w:rFonts w:ascii="Times New Roman" w:hAnsi="Times New Roman" w:cs="Times New Roman"/>
          <w:color w:val="000000" w:themeColor="text1"/>
          <w:sz w:val="24"/>
          <w:szCs w:val="24"/>
          <w:lang w:val="ru-KZ"/>
        </w:rPr>
        <w:t>Көшбасшылар</w:t>
      </w:r>
      <w:proofErr w:type="spellEnd"/>
      <w:r w:rsidRPr="0030638B">
        <w:rPr>
          <w:rFonts w:ascii="Times New Roman" w:hAnsi="Times New Roman" w:cs="Times New Roman"/>
          <w:color w:val="000000" w:themeColor="text1"/>
          <w:sz w:val="24"/>
          <w:szCs w:val="24"/>
          <w:lang w:val="ru-KZ"/>
        </w:rPr>
        <w:t xml:space="preserve"> </w:t>
      </w:r>
    </w:p>
    <w:p w14:paraId="68AFA8B1" w14:textId="77777777" w:rsidR="0030638B" w:rsidRPr="0030638B" w:rsidRDefault="0030638B" w:rsidP="0030638B">
      <w:pPr>
        <w:pStyle w:val="2"/>
        <w:spacing w:before="0" w:line="240" w:lineRule="auto"/>
        <w:jc w:val="both"/>
        <w:rPr>
          <w:rFonts w:ascii="Times New Roman" w:eastAsia="Times New Roman" w:hAnsi="Times New Roman" w:cs="Times New Roman"/>
          <w:color w:val="000000" w:themeColor="text1"/>
          <w:sz w:val="24"/>
          <w:szCs w:val="24"/>
          <w:lang w:val="ru-KZ" w:eastAsia="ru-RU"/>
        </w:rPr>
      </w:pPr>
      <w:r w:rsidRPr="00804C04">
        <w:rPr>
          <w:rFonts w:ascii="Times New Roman" w:hAnsi="Times New Roman" w:cs="Times New Roman"/>
          <w:color w:val="000000" w:themeColor="text1"/>
          <w:sz w:val="24"/>
          <w:szCs w:val="24"/>
          <w:lang w:val="kk-KZ"/>
        </w:rPr>
        <w:t xml:space="preserve">        </w:t>
      </w:r>
      <w:proofErr w:type="spellStart"/>
      <w:r w:rsidRPr="0030638B">
        <w:rPr>
          <w:rFonts w:ascii="Times New Roman" w:hAnsi="Times New Roman" w:cs="Times New Roman"/>
          <w:color w:val="000000" w:themeColor="text1"/>
          <w:sz w:val="24"/>
          <w:szCs w:val="24"/>
          <w:lang w:val="ru-KZ"/>
        </w:rPr>
        <w:t>Көшбасшылар</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Leaders</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бағалау</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жүргізілетін</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барлық</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көрсеткіштер</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бойынша</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тұрақты</w:t>
      </w:r>
      <w:proofErr w:type="spellEnd"/>
      <w:r w:rsidRPr="0030638B">
        <w:rPr>
          <w:rFonts w:ascii="Times New Roman" w:hAnsi="Times New Roman" w:cs="Times New Roman"/>
          <w:color w:val="000000" w:themeColor="text1"/>
          <w:sz w:val="24"/>
          <w:szCs w:val="24"/>
          <w:lang w:val="ru-KZ"/>
        </w:rPr>
        <w:t xml:space="preserve"> прогресс пен </w:t>
      </w:r>
      <w:proofErr w:type="spellStart"/>
      <w:r w:rsidRPr="0030638B">
        <w:rPr>
          <w:rFonts w:ascii="Times New Roman" w:hAnsi="Times New Roman" w:cs="Times New Roman"/>
          <w:color w:val="000000" w:themeColor="text1"/>
          <w:sz w:val="24"/>
          <w:szCs w:val="24"/>
          <w:lang w:val="ru-KZ"/>
        </w:rPr>
        <w:t>күш-жігерді</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көрсетеді</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Олардың</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әрекеттері</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нарықтағы</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бәсекелестік</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деңгейін</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көтереді</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олар</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бүкіл</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индустрияның</w:t>
      </w:r>
      <w:proofErr w:type="spellEnd"/>
      <w:r w:rsidRPr="0030638B">
        <w:rPr>
          <w:rFonts w:ascii="Times New Roman" w:hAnsi="Times New Roman" w:cs="Times New Roman"/>
          <w:color w:val="000000" w:themeColor="text1"/>
          <w:sz w:val="24"/>
          <w:szCs w:val="24"/>
          <w:lang w:val="ru-KZ"/>
        </w:rPr>
        <w:t xml:space="preserve"> даму </w:t>
      </w:r>
      <w:proofErr w:type="spellStart"/>
      <w:r w:rsidRPr="0030638B">
        <w:rPr>
          <w:rFonts w:ascii="Times New Roman" w:hAnsi="Times New Roman" w:cs="Times New Roman"/>
          <w:color w:val="000000" w:themeColor="text1"/>
          <w:sz w:val="24"/>
          <w:szCs w:val="24"/>
          <w:lang w:val="ru-KZ"/>
        </w:rPr>
        <w:t>бағытын</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өзгерте</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алады</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Алайда</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Көшбасшылар</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тобына</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кіретін</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өндіруші</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әрдайым</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қолайлы</w:t>
      </w:r>
      <w:proofErr w:type="spellEnd"/>
      <w:r w:rsidRPr="0030638B">
        <w:rPr>
          <w:rFonts w:ascii="Times New Roman" w:hAnsi="Times New Roman" w:cs="Times New Roman"/>
          <w:color w:val="000000" w:themeColor="text1"/>
          <w:sz w:val="24"/>
          <w:szCs w:val="24"/>
          <w:lang w:val="ru-KZ"/>
        </w:rPr>
        <w:t xml:space="preserve"> бола </w:t>
      </w:r>
      <w:proofErr w:type="spellStart"/>
      <w:r w:rsidRPr="0030638B">
        <w:rPr>
          <w:rFonts w:ascii="Times New Roman" w:hAnsi="Times New Roman" w:cs="Times New Roman"/>
          <w:color w:val="000000" w:themeColor="text1"/>
          <w:sz w:val="24"/>
          <w:szCs w:val="24"/>
          <w:lang w:val="ru-KZ"/>
        </w:rPr>
        <w:t>бермейді</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өйткені</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кейбір</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сатып</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алушылардың</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талаптары</w:t>
      </w:r>
      <w:proofErr w:type="spellEnd"/>
      <w:r w:rsidRPr="0030638B">
        <w:rPr>
          <w:rFonts w:ascii="Times New Roman" w:hAnsi="Times New Roman" w:cs="Times New Roman"/>
          <w:color w:val="000000" w:themeColor="text1"/>
          <w:sz w:val="24"/>
          <w:szCs w:val="24"/>
          <w:lang w:val="ru-KZ"/>
        </w:rPr>
        <w:t xml:space="preserve"> мен </w:t>
      </w:r>
      <w:proofErr w:type="spellStart"/>
      <w:r w:rsidRPr="0030638B">
        <w:rPr>
          <w:rFonts w:ascii="Times New Roman" w:hAnsi="Times New Roman" w:cs="Times New Roman"/>
          <w:color w:val="000000" w:themeColor="text1"/>
          <w:sz w:val="24"/>
          <w:szCs w:val="24"/>
          <w:lang w:val="ru-KZ"/>
        </w:rPr>
        <w:t>қажеттіліктері</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қанағаттандырылмауы</w:t>
      </w:r>
      <w:proofErr w:type="spellEnd"/>
      <w:r w:rsidRPr="0030638B">
        <w:rPr>
          <w:rFonts w:ascii="Times New Roman" w:hAnsi="Times New Roman" w:cs="Times New Roman"/>
          <w:color w:val="000000" w:themeColor="text1"/>
          <w:sz w:val="24"/>
          <w:szCs w:val="24"/>
          <w:lang w:val="ru-KZ"/>
        </w:rPr>
        <w:t xml:space="preserve"> </w:t>
      </w:r>
      <w:proofErr w:type="spellStart"/>
      <w:r w:rsidRPr="0030638B">
        <w:rPr>
          <w:rFonts w:ascii="Times New Roman" w:hAnsi="Times New Roman" w:cs="Times New Roman"/>
          <w:color w:val="000000" w:themeColor="text1"/>
          <w:sz w:val="24"/>
          <w:szCs w:val="24"/>
          <w:lang w:val="ru-KZ"/>
        </w:rPr>
        <w:t>мүмкін</w:t>
      </w:r>
      <w:proofErr w:type="spellEnd"/>
    </w:p>
    <w:p w14:paraId="35E78716" w14:textId="77777777" w:rsidR="0030638B" w:rsidRPr="00804C04" w:rsidRDefault="0030638B" w:rsidP="0030638B">
      <w:pPr>
        <w:spacing w:after="0" w:line="240" w:lineRule="auto"/>
        <w:jc w:val="both"/>
        <w:rPr>
          <w:rFonts w:ascii="Times New Roman" w:eastAsia="Times New Roman" w:hAnsi="Times New Roman" w:cs="Times New Roman"/>
          <w:sz w:val="24"/>
          <w:szCs w:val="24"/>
          <w:lang w:eastAsia="ru-RU"/>
        </w:rPr>
      </w:pPr>
    </w:p>
    <w:p w14:paraId="0E362957" w14:textId="77777777" w:rsidR="0030638B" w:rsidRPr="00804C04" w:rsidRDefault="0030638B" w:rsidP="0030638B">
      <w:pPr>
        <w:spacing w:after="0" w:line="240" w:lineRule="auto"/>
        <w:jc w:val="both"/>
        <w:outlineLvl w:val="1"/>
        <w:rPr>
          <w:rFonts w:ascii="Times New Roman" w:eastAsia="Times New Roman" w:hAnsi="Times New Roman" w:cs="Times New Roman"/>
          <w:b/>
          <w:bCs/>
          <w:sz w:val="24"/>
          <w:szCs w:val="24"/>
          <w:lang w:eastAsia="ru-RU"/>
        </w:rPr>
      </w:pPr>
      <w:bookmarkStart w:id="0" w:name=".D0.9F.D1.80.D0.B5.D1.82.D0.B5.D0.BD.D0."/>
      <w:bookmarkStart w:id="1" w:name=".D0.94.D0.B0.D0.BB.D1.8C.D0.BD.D0.BE.D0."/>
      <w:bookmarkEnd w:id="0"/>
      <w:bookmarkEnd w:id="1"/>
    </w:p>
    <w:p w14:paraId="4EDCB9FC" w14:textId="77777777" w:rsidR="0030638B" w:rsidRPr="00804C04" w:rsidRDefault="0030638B" w:rsidP="0030638B">
      <w:pPr>
        <w:spacing w:after="0" w:line="240" w:lineRule="auto"/>
        <w:jc w:val="both"/>
        <w:outlineLvl w:val="1"/>
        <w:rPr>
          <w:rFonts w:ascii="Times New Roman" w:hAnsi="Times New Roman" w:cs="Times New Roman"/>
          <w:sz w:val="24"/>
          <w:szCs w:val="24"/>
        </w:rPr>
      </w:pPr>
      <w:r w:rsidRPr="00804C04">
        <w:rPr>
          <w:rFonts w:ascii="Times New Roman" w:hAnsi="Times New Roman" w:cs="Times New Roman"/>
          <w:sz w:val="24"/>
          <w:szCs w:val="24"/>
          <w:lang w:val="kk-KZ"/>
        </w:rPr>
        <w:t>Ү</w:t>
      </w:r>
      <w:proofErr w:type="spellStart"/>
      <w:r w:rsidRPr="00804C04">
        <w:rPr>
          <w:rFonts w:ascii="Times New Roman" w:hAnsi="Times New Roman" w:cs="Times New Roman"/>
          <w:sz w:val="24"/>
          <w:szCs w:val="24"/>
        </w:rPr>
        <w:t>міткерлер</w:t>
      </w:r>
      <w:proofErr w:type="spellEnd"/>
    </w:p>
    <w:p w14:paraId="04D7C80D" w14:textId="77777777" w:rsidR="0030638B" w:rsidRPr="00804C04" w:rsidRDefault="0030638B" w:rsidP="0030638B">
      <w:pPr>
        <w:spacing w:after="0" w:line="240" w:lineRule="auto"/>
        <w:jc w:val="both"/>
        <w:outlineLvl w:val="1"/>
        <w:rPr>
          <w:rFonts w:ascii="Times New Roman" w:eastAsia="Times New Roman" w:hAnsi="Times New Roman" w:cs="Times New Roman"/>
          <w:b/>
          <w:bCs/>
          <w:sz w:val="24"/>
          <w:szCs w:val="24"/>
          <w:lang w:eastAsia="ru-RU"/>
        </w:rPr>
      </w:pPr>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Көшбасшылыққа</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үміткерлер</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Challengers</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нарықтың</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негізгі</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талаптарын</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қанағаттандыратын</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сапалы</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өнімдерге</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ие</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және</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сатылымның</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жоғары</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деңгейіне</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танымалдылығына</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және</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нарық</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үлесіне</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ие</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бұл</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оларға</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жақсы</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ойыншылардан</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асып</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түсуге</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мүмкіндік</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береді</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Үміткерлер</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негізгі</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функциялар</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деңгейінде</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бәсекелестік</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арқылы</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өздеріне</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пайда</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әкеледі</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бірақ</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жетілдірілген</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мүмкіндіктер</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деңгейінде</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емес</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Бұл</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жеткізушілердің</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өнімдері</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жоғары</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мамандандырылған</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мәселелерді</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шешу</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үшін</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жақсы</w:t>
      </w:r>
      <w:proofErr w:type="spellEnd"/>
      <w:r w:rsidRPr="00804C04">
        <w:rPr>
          <w:rFonts w:ascii="Times New Roman" w:hAnsi="Times New Roman" w:cs="Times New Roman"/>
          <w:sz w:val="24"/>
          <w:szCs w:val="24"/>
        </w:rPr>
        <w:t>.</w:t>
      </w:r>
    </w:p>
    <w:p w14:paraId="6522437B" w14:textId="77777777" w:rsidR="0030638B" w:rsidRPr="00804C04" w:rsidRDefault="0030638B" w:rsidP="0030638B">
      <w:pPr>
        <w:spacing w:after="0" w:line="240" w:lineRule="auto"/>
        <w:jc w:val="both"/>
        <w:outlineLvl w:val="1"/>
        <w:rPr>
          <w:rFonts w:ascii="Times New Roman" w:eastAsia="Times New Roman" w:hAnsi="Times New Roman" w:cs="Times New Roman"/>
          <w:b/>
          <w:bCs/>
          <w:sz w:val="24"/>
          <w:szCs w:val="24"/>
          <w:lang w:eastAsia="ru-RU"/>
        </w:rPr>
      </w:pPr>
    </w:p>
    <w:p w14:paraId="6E83BEB1" w14:textId="77777777" w:rsidR="0030638B" w:rsidRPr="00804C04" w:rsidRDefault="0030638B" w:rsidP="0030638B">
      <w:pPr>
        <w:spacing w:after="0" w:line="240" w:lineRule="auto"/>
        <w:jc w:val="both"/>
        <w:outlineLvl w:val="1"/>
        <w:rPr>
          <w:rFonts w:ascii="Times New Roman" w:hAnsi="Times New Roman" w:cs="Times New Roman"/>
          <w:sz w:val="24"/>
          <w:szCs w:val="24"/>
          <w:lang w:val="kk-KZ"/>
        </w:rPr>
      </w:pPr>
      <w:proofErr w:type="spellStart"/>
      <w:r w:rsidRPr="00804C04">
        <w:rPr>
          <w:rFonts w:ascii="Times New Roman" w:hAnsi="Times New Roman" w:cs="Times New Roman"/>
          <w:sz w:val="24"/>
          <w:szCs w:val="24"/>
        </w:rPr>
        <w:t>Көрнекі</w:t>
      </w:r>
      <w:proofErr w:type="spellEnd"/>
      <w:r w:rsidRPr="00804C04">
        <w:rPr>
          <w:rFonts w:ascii="Times New Roman" w:hAnsi="Times New Roman" w:cs="Times New Roman"/>
          <w:sz w:val="24"/>
          <w:szCs w:val="24"/>
        </w:rPr>
        <w:t xml:space="preserve"> </w:t>
      </w:r>
      <w:proofErr w:type="spellStart"/>
      <w:r w:rsidRPr="00804C04">
        <w:rPr>
          <w:rFonts w:ascii="Times New Roman" w:hAnsi="Times New Roman" w:cs="Times New Roman"/>
          <w:sz w:val="24"/>
          <w:szCs w:val="24"/>
        </w:rPr>
        <w:t>ойыншылар</w:t>
      </w:r>
      <w:proofErr w:type="spellEnd"/>
      <w:r w:rsidRPr="00804C04">
        <w:rPr>
          <w:rFonts w:ascii="Times New Roman" w:hAnsi="Times New Roman" w:cs="Times New Roman"/>
          <w:sz w:val="24"/>
          <w:szCs w:val="24"/>
          <w:lang w:val="kk-KZ"/>
        </w:rPr>
        <w:t>.</w:t>
      </w:r>
    </w:p>
    <w:p w14:paraId="4F37738D" w14:textId="77777777" w:rsidR="0030638B" w:rsidRPr="00804C04" w:rsidRDefault="0030638B" w:rsidP="0030638B">
      <w:pPr>
        <w:spacing w:after="0" w:line="240" w:lineRule="auto"/>
        <w:jc w:val="both"/>
        <w:outlineLvl w:val="1"/>
        <w:rPr>
          <w:rFonts w:ascii="Times New Roman" w:hAnsi="Times New Roman" w:cs="Times New Roman"/>
          <w:sz w:val="24"/>
          <w:szCs w:val="24"/>
          <w:lang w:val="kk-KZ"/>
        </w:rPr>
      </w:pPr>
      <w:r w:rsidRPr="00804C04">
        <w:rPr>
          <w:rFonts w:ascii="Times New Roman" w:hAnsi="Times New Roman" w:cs="Times New Roman"/>
          <w:sz w:val="24"/>
          <w:szCs w:val="24"/>
          <w:lang w:val="kk-KZ"/>
        </w:rPr>
        <w:t xml:space="preserve"> Көрнекі бағдарламалық жасақтама өндірушілері (Visionaries) өнімнің келесі буынының негізін құрайтын және сатып алушыларға жақсартылған басқару мен қауіпсіздікке жылдам қол жеткізуге мүмкіндік беретін жетекші технологияларға қаражат салады. Осы топтың сатушылары саланың дамуына әсер етуі мүмкін, бірақ көшбасшылар мен көшбасшылыққа үміткерлерге</w:t>
      </w:r>
    </w:p>
    <w:p w14:paraId="1D58CDC1" w14:textId="77777777" w:rsidR="0030638B" w:rsidRPr="00804C04" w:rsidRDefault="0030638B" w:rsidP="0030638B">
      <w:pPr>
        <w:spacing w:after="0" w:line="240" w:lineRule="auto"/>
        <w:jc w:val="both"/>
        <w:outlineLvl w:val="1"/>
        <w:rPr>
          <w:rFonts w:ascii="Times New Roman" w:hAnsi="Times New Roman" w:cs="Times New Roman"/>
          <w:sz w:val="24"/>
          <w:szCs w:val="24"/>
          <w:lang w:val="kk-KZ"/>
        </w:rPr>
      </w:pPr>
    </w:p>
    <w:p w14:paraId="72DA1D4F" w14:textId="77777777" w:rsidR="0030638B" w:rsidRPr="00804C04" w:rsidRDefault="0030638B" w:rsidP="0030638B">
      <w:pPr>
        <w:spacing w:after="0" w:line="240" w:lineRule="auto"/>
        <w:jc w:val="both"/>
        <w:rPr>
          <w:rFonts w:ascii="Times New Roman" w:eastAsia="Times New Roman" w:hAnsi="Times New Roman" w:cs="Times New Roman"/>
          <w:vanish/>
          <w:sz w:val="24"/>
          <w:szCs w:val="24"/>
          <w:lang w:val="kk-KZ" w:eastAsia="ru-RU"/>
        </w:rPr>
      </w:pPr>
      <w:bookmarkStart w:id="2" w:name=".D0.9D.D0.B8.D1.88.D0.B5.D0.B2.D1.8B.D0."/>
      <w:bookmarkStart w:id="3" w:name=".D0.9A.D0.B0.D0.BA_.D1.87.D0.B8.D1.82.D0"/>
      <w:bookmarkEnd w:id="2"/>
      <w:bookmarkEnd w:id="3"/>
      <w:r w:rsidRPr="00804C04">
        <w:rPr>
          <w:rFonts w:ascii="Times New Roman" w:eastAsia="Times New Roman" w:hAnsi="Times New Roman" w:cs="Times New Roman"/>
          <w:vanish/>
          <w:sz w:val="24"/>
          <w:szCs w:val="24"/>
          <w:lang w:val="kk-KZ" w:eastAsia="ru-RU"/>
        </w:rPr>
        <w:t>Начало формы</w:t>
      </w:r>
    </w:p>
    <w:p w14:paraId="34A34261" w14:textId="77777777" w:rsidR="0030638B" w:rsidRPr="00804C04" w:rsidRDefault="0030638B" w:rsidP="0030638B">
      <w:pPr>
        <w:spacing w:after="0" w:line="240" w:lineRule="auto"/>
        <w:jc w:val="both"/>
        <w:rPr>
          <w:rFonts w:ascii="Times New Roman" w:eastAsia="Times New Roman" w:hAnsi="Times New Roman" w:cs="Times New Roman"/>
          <w:sz w:val="24"/>
          <w:szCs w:val="24"/>
          <w:lang w:val="kk-KZ" w:eastAsia="ru-RU"/>
        </w:rPr>
      </w:pPr>
    </w:p>
    <w:p w14:paraId="7636659E" w14:textId="7F228023" w:rsidR="0030638B" w:rsidRPr="00804C04" w:rsidRDefault="0030638B" w:rsidP="0030638B">
      <w:pPr>
        <w:spacing w:after="0" w:line="240" w:lineRule="auto"/>
        <w:jc w:val="both"/>
        <w:rPr>
          <w:rFonts w:ascii="Times New Roman" w:eastAsia="Times New Roman" w:hAnsi="Times New Roman" w:cs="Times New Roman"/>
          <w:sz w:val="24"/>
          <w:szCs w:val="24"/>
          <w:lang w:eastAsia="ru-RU"/>
        </w:rPr>
      </w:pPr>
      <w:r w:rsidRPr="00804C04">
        <w:rPr>
          <w:rFonts w:ascii="Times New Roman" w:eastAsia="Times New Roman" w:hAnsi="Times New Roman" w:cs="Times New Roman"/>
          <w:sz w:val="24"/>
          <w:szCs w:val="24"/>
          <w:lang w:val="ru-RU" w:eastAsia="ru-RU"/>
        </w:rPr>
        <w:object w:dxaOrig="1440" w:dyaOrig="1440" w14:anchorId="2B690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2.25pt;height:39.75pt" o:ole="">
            <v:imagedata r:id="rId6" o:title=""/>
          </v:shape>
          <w:control r:id="rId7" w:name="DefaultOcxName" w:shapeid="_x0000_i1027"/>
        </w:object>
      </w:r>
    </w:p>
    <w:p w14:paraId="1FE54B32" w14:textId="77777777" w:rsidR="0030638B" w:rsidRPr="00804C04" w:rsidRDefault="0030638B" w:rsidP="0030638B">
      <w:pPr>
        <w:spacing w:after="0" w:line="240" w:lineRule="auto"/>
        <w:jc w:val="both"/>
        <w:rPr>
          <w:rFonts w:ascii="Times New Roman" w:eastAsia="Times New Roman" w:hAnsi="Times New Roman" w:cs="Times New Roman"/>
          <w:vanish/>
          <w:sz w:val="24"/>
          <w:szCs w:val="24"/>
          <w:lang w:eastAsia="ru-RU"/>
        </w:rPr>
      </w:pPr>
      <w:r w:rsidRPr="00804C04">
        <w:rPr>
          <w:rFonts w:ascii="Times New Roman" w:eastAsia="Times New Roman" w:hAnsi="Times New Roman" w:cs="Times New Roman"/>
          <w:vanish/>
          <w:sz w:val="24"/>
          <w:szCs w:val="24"/>
          <w:lang w:eastAsia="ru-RU"/>
        </w:rPr>
        <w:t>Конец формы</w:t>
      </w:r>
    </w:p>
    <w:p w14:paraId="3A828D1D" w14:textId="77777777" w:rsidR="0030638B" w:rsidRPr="00804C04" w:rsidRDefault="0030638B" w:rsidP="0030638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Тауашық</w:t>
      </w:r>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ойыншылар</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Niche</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Players</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Niche</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Players</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сатып</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алушылардың</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негізгі</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талаптарына</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сәйкес</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келетін</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өміршең</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шешімдерді</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ұсынады</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Олардың</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сатып</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алудың</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соңғы</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тізімінде</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болуы</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екіталай</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бірақ</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оларға</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мүмкіндік</w:t>
      </w:r>
      <w:proofErr w:type="spellEnd"/>
      <w:r w:rsidRPr="00804C04">
        <w:rPr>
          <w:rFonts w:ascii="Times New Roman" w:eastAsia="Times New Roman" w:hAnsi="Times New Roman" w:cs="Times New Roman"/>
          <w:sz w:val="24"/>
          <w:szCs w:val="24"/>
          <w:lang w:eastAsia="ru-RU"/>
        </w:rPr>
        <w:t xml:space="preserve"> беру </w:t>
      </w:r>
      <w:proofErr w:type="spellStart"/>
      <w:r w:rsidRPr="00804C04">
        <w:rPr>
          <w:rFonts w:ascii="Times New Roman" w:eastAsia="Times New Roman" w:hAnsi="Times New Roman" w:cs="Times New Roman"/>
          <w:sz w:val="24"/>
          <w:szCs w:val="24"/>
          <w:lang w:eastAsia="ru-RU"/>
        </w:rPr>
        <w:t>керек</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Көбінесе</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бұл</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сатушылар</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нарыққа</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әсер</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ету</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мүмкіндігін</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жіберіп</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алады</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бірақ</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бұл</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олардың</w:t>
      </w:r>
      <w:proofErr w:type="spellEnd"/>
      <w:r w:rsidRPr="00804C04">
        <w:rPr>
          <w:rFonts w:ascii="Times New Roman" w:eastAsia="Times New Roman" w:hAnsi="Times New Roman" w:cs="Times New Roman"/>
          <w:sz w:val="24"/>
          <w:szCs w:val="24"/>
          <w:lang w:eastAsia="ru-RU"/>
        </w:rPr>
        <w:t xml:space="preserve"> сала </w:t>
      </w:r>
      <w:proofErr w:type="spellStart"/>
      <w:r w:rsidRPr="00804C04">
        <w:rPr>
          <w:rFonts w:ascii="Times New Roman" w:eastAsia="Times New Roman" w:hAnsi="Times New Roman" w:cs="Times New Roman"/>
          <w:sz w:val="24"/>
          <w:szCs w:val="24"/>
          <w:lang w:eastAsia="ru-RU"/>
        </w:rPr>
        <w:t>жетекшілеріне</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мойынсынуды</w:t>
      </w:r>
      <w:proofErr w:type="spellEnd"/>
      <w:r w:rsidRPr="00804C04">
        <w:rPr>
          <w:rFonts w:ascii="Times New Roman" w:eastAsia="Times New Roman" w:hAnsi="Times New Roman" w:cs="Times New Roman"/>
          <w:sz w:val="24"/>
          <w:szCs w:val="24"/>
          <w:lang w:eastAsia="ru-RU"/>
        </w:rPr>
        <w:t xml:space="preserve"> </w:t>
      </w:r>
      <w:proofErr w:type="spellStart"/>
      <w:r w:rsidRPr="00804C04">
        <w:rPr>
          <w:rFonts w:ascii="Times New Roman" w:eastAsia="Times New Roman" w:hAnsi="Times New Roman" w:cs="Times New Roman"/>
          <w:sz w:val="24"/>
          <w:szCs w:val="24"/>
          <w:lang w:eastAsia="ru-RU"/>
        </w:rPr>
        <w:t>білдірмейді</w:t>
      </w:r>
      <w:proofErr w:type="spellEnd"/>
      <w:r w:rsidRPr="00804C04">
        <w:rPr>
          <w:rFonts w:ascii="Times New Roman" w:eastAsia="Times New Roman" w:hAnsi="Times New Roman" w:cs="Times New Roman"/>
          <w:sz w:val="24"/>
          <w:szCs w:val="24"/>
          <w:lang w:eastAsia="ru-RU"/>
        </w:rPr>
        <w:t xml:space="preserve">. </w:t>
      </w:r>
    </w:p>
    <w:p w14:paraId="3D6C641B" w14:textId="77777777" w:rsidR="0030638B" w:rsidRPr="00804C04" w:rsidRDefault="0030638B" w:rsidP="0030638B">
      <w:pPr>
        <w:spacing w:after="0" w:line="240" w:lineRule="auto"/>
        <w:jc w:val="both"/>
        <w:rPr>
          <w:rFonts w:ascii="Times New Roman" w:eastAsia="Times New Roman" w:hAnsi="Times New Roman" w:cs="Times New Roman"/>
          <w:sz w:val="24"/>
          <w:szCs w:val="24"/>
          <w:lang w:val="kk-KZ" w:eastAsia="ru-RU"/>
        </w:rPr>
      </w:pPr>
      <w:r w:rsidRPr="00804C04">
        <w:rPr>
          <w:rFonts w:ascii="Times New Roman" w:eastAsia="Times New Roman" w:hAnsi="Times New Roman" w:cs="Times New Roman"/>
          <w:sz w:val="24"/>
          <w:szCs w:val="24"/>
          <w:lang w:val="kk-KZ" w:eastAsia="ru-RU"/>
        </w:rPr>
        <w:t xml:space="preserve">        Тауашалық ойыншылар нарықтың шағын сегменттеріне бағытталуы мүмкін және көбінесе көшбасшыларға қарағанда жоғары тиімділікті көрсетеді. Бағдарламалық жасақтаманың тұрақтылығы мен бірнеше маңызды функциялары мен ерекшеліктеріне назар аудару өндірушінің ұзақ мерзімді және үлкен даму жоспарларынан гөрі маңызды болған кезде сатып алушылар осы типтегі сатушыларды таңдайды.</w:t>
      </w:r>
    </w:p>
    <w:p w14:paraId="02494018" w14:textId="77777777" w:rsidR="0030638B" w:rsidRPr="00804C04" w:rsidRDefault="0030638B" w:rsidP="0030638B">
      <w:pPr>
        <w:spacing w:after="0" w:line="240" w:lineRule="auto"/>
        <w:jc w:val="both"/>
        <w:outlineLvl w:val="1"/>
        <w:rPr>
          <w:rFonts w:ascii="Times New Roman" w:eastAsia="Times New Roman" w:hAnsi="Times New Roman" w:cs="Times New Roman"/>
          <w:b/>
          <w:bCs/>
          <w:sz w:val="24"/>
          <w:szCs w:val="24"/>
          <w:lang w:val="kk-KZ" w:eastAsia="ru-RU"/>
        </w:rPr>
      </w:pPr>
    </w:p>
    <w:p w14:paraId="4F2C9BDB" w14:textId="77777777" w:rsidR="0030638B" w:rsidRPr="00F35F4F" w:rsidRDefault="0030638B" w:rsidP="0030638B">
      <w:pPr>
        <w:spacing w:after="0" w:line="240" w:lineRule="auto"/>
        <w:jc w:val="both"/>
        <w:outlineLvl w:val="1"/>
        <w:rPr>
          <w:rFonts w:ascii="Times New Roman" w:eastAsia="Times New Roman" w:hAnsi="Times New Roman" w:cs="Times New Roman"/>
          <w:b/>
          <w:bCs/>
          <w:sz w:val="24"/>
          <w:szCs w:val="24"/>
          <w:lang w:val="kk-KZ" w:eastAsia="ru-RU"/>
        </w:rPr>
      </w:pPr>
      <w:r w:rsidRPr="00804C04">
        <w:rPr>
          <w:rFonts w:ascii="Times New Roman" w:hAnsi="Times New Roman" w:cs="Times New Roman"/>
          <w:sz w:val="24"/>
          <w:szCs w:val="24"/>
          <w:lang w:val="kk-KZ"/>
        </w:rPr>
        <w:t xml:space="preserve">Gartner квадрантын қалай оқуға болады Квадранттың нақты тақырыбы маңызды Мұндай квадрантқа қараған кезде ең бастысы – бұл не туралы оқу? Қалай ? Яғни, алаң "BI платформасы" тақырыбында болуы мүмкін, немесе "деректерді сақтауға арналған Плафтормалар" болуы мүмкін. Немесе "есеп беру жүйесін құруға арналған платформалар". Олар өте көп болуы мүмкін. Бұл жақсы да, жаман да. Өндіруші квадрат үйінділердің арасынан ең жақсы ұсынылған біреуін таба алады, ал қарапайым көрермендер шатастырады. Бірақ мұнда маңызды нәрсе, егер бізде "ПЛАТТОРМАЛАР BI" болса, онда осы өндірушінің қойма құрылысының саласындағы жетістіктері – бұл алаңға аз әсер етеді. </w:t>
      </w:r>
      <w:r w:rsidRPr="00F35F4F">
        <w:rPr>
          <w:rFonts w:ascii="Times New Roman" w:hAnsi="Times New Roman" w:cs="Times New Roman"/>
          <w:sz w:val="24"/>
          <w:szCs w:val="24"/>
          <w:lang w:val="kk-KZ"/>
        </w:rPr>
        <w:t>Және керісінше.</w:t>
      </w:r>
    </w:p>
    <w:p w14:paraId="7D63F0CE" w14:textId="77777777" w:rsidR="0030638B" w:rsidRPr="00F35F4F" w:rsidRDefault="0030638B" w:rsidP="0030638B">
      <w:pPr>
        <w:spacing w:after="0" w:line="240" w:lineRule="auto"/>
        <w:jc w:val="both"/>
        <w:outlineLvl w:val="2"/>
        <w:rPr>
          <w:rFonts w:ascii="Times New Roman" w:eastAsia="Times New Roman" w:hAnsi="Times New Roman" w:cs="Times New Roman"/>
          <w:b/>
          <w:bCs/>
          <w:sz w:val="24"/>
          <w:szCs w:val="24"/>
          <w:lang w:val="kk-KZ" w:eastAsia="ru-RU"/>
        </w:rPr>
      </w:pPr>
      <w:bookmarkStart w:id="4" w:name=".D0.92.D0.B0.D0.B6.D0.BD.D0.B0_.D0.BC.D0"/>
      <w:bookmarkEnd w:id="4"/>
    </w:p>
    <w:p w14:paraId="7E1A1448" w14:textId="77777777" w:rsidR="0030638B" w:rsidRPr="00F35F4F" w:rsidRDefault="0030638B" w:rsidP="0030638B">
      <w:pPr>
        <w:spacing w:after="0" w:line="240" w:lineRule="auto"/>
        <w:jc w:val="both"/>
        <w:outlineLvl w:val="2"/>
        <w:rPr>
          <w:rFonts w:ascii="Times New Roman" w:eastAsia="Times New Roman" w:hAnsi="Times New Roman" w:cs="Times New Roman"/>
          <w:b/>
          <w:bCs/>
          <w:sz w:val="24"/>
          <w:szCs w:val="24"/>
          <w:lang w:val="kk-KZ" w:eastAsia="ru-RU"/>
        </w:rPr>
      </w:pPr>
    </w:p>
    <w:p w14:paraId="4988FB54" w14:textId="77777777" w:rsidR="0030638B" w:rsidRPr="00F35F4F" w:rsidRDefault="0030638B" w:rsidP="0030638B">
      <w:pPr>
        <w:spacing w:after="0" w:line="240" w:lineRule="auto"/>
        <w:jc w:val="both"/>
        <w:rPr>
          <w:rFonts w:ascii="Times New Roman" w:eastAsia="Times New Roman" w:hAnsi="Times New Roman" w:cs="Times New Roman"/>
          <w:sz w:val="24"/>
          <w:szCs w:val="24"/>
          <w:lang w:val="kk-KZ" w:eastAsia="ru-RU"/>
        </w:rPr>
      </w:pPr>
    </w:p>
    <w:p w14:paraId="271E9205" w14:textId="77777777" w:rsidR="0030638B" w:rsidRPr="00804C04" w:rsidRDefault="0030638B" w:rsidP="0030638B">
      <w:pPr>
        <w:spacing w:after="0" w:line="240" w:lineRule="auto"/>
        <w:jc w:val="both"/>
        <w:outlineLvl w:val="2"/>
        <w:rPr>
          <w:rFonts w:ascii="Times New Roman" w:eastAsia="Times New Roman" w:hAnsi="Times New Roman" w:cs="Times New Roman"/>
          <w:sz w:val="24"/>
          <w:szCs w:val="24"/>
          <w:lang w:val="kk-KZ" w:eastAsia="ru-RU"/>
        </w:rPr>
      </w:pPr>
    </w:p>
    <w:p w14:paraId="5AD48EC0" w14:textId="77777777" w:rsidR="0030638B" w:rsidRPr="00804C04" w:rsidRDefault="0030638B" w:rsidP="0030638B">
      <w:pPr>
        <w:pStyle w:val="a6"/>
        <w:spacing w:before="0" w:beforeAutospacing="0" w:after="0" w:afterAutospacing="0"/>
        <w:jc w:val="both"/>
        <w:rPr>
          <w:lang w:val="kk-KZ"/>
        </w:rPr>
      </w:pPr>
      <w:r w:rsidRPr="00804C04">
        <w:rPr>
          <w:lang w:val="kk-KZ"/>
        </w:rPr>
        <w:t>Көптеген жылдар бойы Бірыңғай байланыс жүйесіндегі (UC) клиенттер мен сатушылар жетекші жеткізушілерді анықтау үшін Gartner сиқырлы квадранты сияқты нарықтық есептерге сүйенді. Сиқырлы квадрант нарықтың толық шолуынан алыс болса да, ол кейбір жетекші байланыс провайдерлері туралы және олар не ұсына алатындығы туралы негізгі ақпарат берді. кем дегенде, 2019 жылдың қаңтарында Gartner өзінің зерттеулерін "қайта бағыттау" туралы қысқаша жазбада сиқырлы квадрант дәуірі аяқталатынын жариялады. Мақалада корпоративті сатып алу модельдері UC және байланыс орталықтары (CC) үшін бұлтты шешімдерге қарай жылжып келе жатқанда, жергілікті орналастырумен бірыңғай байланыс үшін сиқырлы квадрант қажет емес. . .</w:t>
      </w:r>
    </w:p>
    <w:p w14:paraId="277539C9" w14:textId="77777777" w:rsidR="0030638B" w:rsidRPr="00804C04" w:rsidRDefault="0030638B" w:rsidP="0030638B">
      <w:pPr>
        <w:pStyle w:val="a6"/>
        <w:spacing w:before="0" w:beforeAutospacing="0" w:after="0" w:afterAutospacing="0"/>
        <w:jc w:val="both"/>
        <w:rPr>
          <w:lang w:val="kk-KZ"/>
        </w:rPr>
      </w:pPr>
    </w:p>
    <w:p w14:paraId="5736AC49" w14:textId="77777777" w:rsidR="0030638B" w:rsidRPr="00804C04" w:rsidRDefault="0030638B" w:rsidP="0030638B">
      <w:pPr>
        <w:pStyle w:val="a6"/>
        <w:spacing w:before="0" w:beforeAutospacing="0" w:after="0" w:afterAutospacing="0"/>
        <w:jc w:val="both"/>
        <w:rPr>
          <w:lang w:val="kk-KZ"/>
        </w:rPr>
      </w:pPr>
    </w:p>
    <w:p w14:paraId="677C454F" w14:textId="77777777" w:rsidR="0030638B" w:rsidRPr="00804C04" w:rsidRDefault="0030638B" w:rsidP="0030638B">
      <w:pPr>
        <w:pStyle w:val="a6"/>
        <w:spacing w:before="0" w:beforeAutospacing="0" w:after="0" w:afterAutospacing="0"/>
        <w:jc w:val="both"/>
        <w:rPr>
          <w:lang w:val="kk-KZ"/>
        </w:rPr>
      </w:pPr>
      <w:r w:rsidRPr="00804C04">
        <w:rPr>
          <w:lang w:val="kk-KZ"/>
        </w:rPr>
        <w:t>Алайда, кейбір сарапшылар 2019 жылы UC сиқырлы алаңын жою туралы шешім адамдардың есеп беруге деген сенімін жоғалтқандығының белгісі деп санайды. Екінші жағынан, бұл Gartner өзгеретін нарықтың талаптарына жауап беру үшін өз есептерін жаңарту қажет екендігінің белгісі болуы мүмкін. Мысалы, Олар UC квадрантын толығымен алып тастаудың орнына, Біріккен байланыс үшін бірыңғай сиқырлы квадрантты (UCC) шығаруды бастауға кеңес береді. "Коммуникация" (communication) және бірлескен жұмыс (collaboration) ұғымдары бизнес-ортада табиғи түрде өзара байланысты және бұл жеткізушілерді қамтуды кеңейтуге мүмкіндік береді.</w:t>
      </w:r>
    </w:p>
    <w:p w14:paraId="257BCAE8" w14:textId="77777777" w:rsidR="0030638B" w:rsidRPr="00804C04" w:rsidRDefault="0030638B" w:rsidP="0030638B">
      <w:pPr>
        <w:pStyle w:val="a6"/>
        <w:spacing w:before="0" w:beforeAutospacing="0" w:after="0" w:afterAutospacing="0"/>
        <w:jc w:val="both"/>
        <w:rPr>
          <w:lang w:val="kk-KZ"/>
        </w:rPr>
      </w:pPr>
    </w:p>
    <w:p w14:paraId="1923ECA4" w14:textId="77777777" w:rsidR="0030638B" w:rsidRPr="00804C04" w:rsidRDefault="0030638B" w:rsidP="0030638B">
      <w:pPr>
        <w:pStyle w:val="a6"/>
        <w:spacing w:before="0" w:beforeAutospacing="0" w:after="0" w:afterAutospacing="0"/>
        <w:jc w:val="both"/>
        <w:rPr>
          <w:lang w:val="kk-KZ"/>
        </w:rPr>
      </w:pPr>
    </w:p>
    <w:p w14:paraId="123A1890" w14:textId="77777777" w:rsidR="0030638B" w:rsidRPr="00804C04" w:rsidRDefault="0030638B" w:rsidP="0030638B">
      <w:pPr>
        <w:pStyle w:val="a6"/>
        <w:spacing w:before="0" w:beforeAutospacing="0" w:after="0" w:afterAutospacing="0"/>
        <w:jc w:val="both"/>
        <w:rPr>
          <w:lang w:val="kk-KZ"/>
        </w:rPr>
      </w:pPr>
      <w:r w:rsidRPr="00804C04">
        <w:rPr>
          <w:lang w:val="kk-KZ"/>
        </w:rPr>
        <w:t>Бұл UC сиқырлы квадрантының соңы болуы мүмкін, бірақ Gartner қызмет (UCaaS) және қызмет (CCaaS) ретінде байланыс орталықтары ретінде бірыңғай байланыс туралы есептер шығарылатынын мәлімдеді. Алайда, енді осы басылымдардың бағыты SaaS саласындағы кешенді шешімдерді жеткізушілерге ауысады. Бұл дегеніміз, алдағы шолуларда бірыңғай коммуникациялар мен байланыс орталықтарына арналған кешенді шешімдерді әзірлеумен, басқарумен және сүйемелдеумен айналысатын провайдерлер ғана пайда болады. .</w:t>
      </w:r>
    </w:p>
    <w:p w14:paraId="59CCFCA4" w14:textId="77777777" w:rsidR="0030638B" w:rsidRPr="00804C04" w:rsidRDefault="0030638B" w:rsidP="0030638B">
      <w:pPr>
        <w:pStyle w:val="a6"/>
        <w:spacing w:before="0" w:beforeAutospacing="0" w:after="0" w:afterAutospacing="0"/>
        <w:jc w:val="both"/>
        <w:rPr>
          <w:lang w:val="kk-KZ"/>
        </w:rPr>
      </w:pPr>
    </w:p>
    <w:p w14:paraId="2804FF7D" w14:textId="77777777" w:rsidR="0030638B" w:rsidRPr="00804C04" w:rsidRDefault="0030638B" w:rsidP="0030638B">
      <w:pPr>
        <w:pStyle w:val="a6"/>
        <w:spacing w:before="0" w:beforeAutospacing="0" w:after="0" w:afterAutospacing="0"/>
        <w:jc w:val="both"/>
        <w:rPr>
          <w:lang w:val="kk-KZ"/>
        </w:rPr>
      </w:pPr>
      <w:r w:rsidRPr="00804C04">
        <w:rPr>
          <w:lang w:val="kk-KZ"/>
        </w:rPr>
        <w:t>Сарапшылардың пікірінше, Gartner Бағдарламалық жасақтамаға бағытталған салаларға назар аударған жөн, өйткені сала бұлтқа қарай жылжуды жалғастыруда. UC сатып алушылары 2019 жылдың басында "көру толықтығы"сияқты нәрселерге сирек назар аударады. Оның орнына, олардың таңдауы көбінесе интеграция мүмкіндігімен немесе брендтің атақ-даңқымен анықталады. UC сиқырлы квадрантын жою туралы шешім даулы болғанымен, Gartner нарықтағы көңіл-күйге назар аударатындығын көрсетеді. Алайда, кешенді шешім қабылдау туралы талап Gartner-дің зерттеу есептерін қалай жасайтынына наразы жеткізушілердің қосымша шағымдарын тудыруы мүмкін</w:t>
      </w:r>
    </w:p>
    <w:p w14:paraId="62CA2511" w14:textId="77777777" w:rsidR="0030638B" w:rsidRDefault="0030638B" w:rsidP="0030638B">
      <w:pPr>
        <w:tabs>
          <w:tab w:val="left" w:pos="1530"/>
        </w:tabs>
        <w:rPr>
          <w:lang w:val="kk-KZ" w:eastAsia="ru-RU"/>
        </w:rPr>
      </w:pPr>
    </w:p>
    <w:p w14:paraId="7FFCE207" w14:textId="77777777" w:rsidR="0030638B" w:rsidRPr="009B6904" w:rsidRDefault="0030638B" w:rsidP="0030638B">
      <w:pPr>
        <w:rPr>
          <w:lang w:val="kk-KZ" w:eastAsia="ru-RU"/>
        </w:rPr>
      </w:pPr>
    </w:p>
    <w:p w14:paraId="2378131E" w14:textId="77777777" w:rsidR="0030638B" w:rsidRPr="009B6904" w:rsidRDefault="0030638B" w:rsidP="0030638B">
      <w:pPr>
        <w:rPr>
          <w:lang w:val="kk-KZ" w:eastAsia="ru-RU"/>
        </w:rPr>
      </w:pPr>
    </w:p>
    <w:p w14:paraId="50822104" w14:textId="77777777" w:rsidR="0030638B" w:rsidRDefault="0030638B" w:rsidP="0030638B">
      <w:pPr>
        <w:rPr>
          <w:lang w:val="kk-KZ" w:eastAsia="ru-RU"/>
        </w:rPr>
      </w:pPr>
    </w:p>
    <w:p w14:paraId="2B397C5B" w14:textId="77777777" w:rsidR="0030638B" w:rsidRPr="00804C04" w:rsidRDefault="0030638B" w:rsidP="0030638B">
      <w:pPr>
        <w:pStyle w:val="a6"/>
        <w:spacing w:before="0" w:beforeAutospacing="0" w:after="0" w:afterAutospacing="0"/>
        <w:jc w:val="both"/>
        <w:rPr>
          <w:lang w:val="kk-KZ"/>
        </w:rPr>
      </w:pPr>
      <w:r>
        <w:rPr>
          <w:lang w:val="kk-KZ"/>
        </w:rPr>
        <w:tab/>
      </w:r>
      <w:r w:rsidRPr="00804C04">
        <w:rPr>
          <w:color w:val="000000"/>
          <w:lang w:val="kk-KZ"/>
        </w:rPr>
        <w:t xml:space="preserve">         </w:t>
      </w:r>
    </w:p>
    <w:p w14:paraId="57648A18" w14:textId="77777777" w:rsidR="0030638B" w:rsidRPr="00804C04" w:rsidRDefault="0030638B" w:rsidP="0030638B">
      <w:pPr>
        <w:pStyle w:val="a4"/>
        <w:numPr>
          <w:ilvl w:val="0"/>
          <w:numId w:val="2"/>
        </w:numPr>
        <w:spacing w:after="0" w:line="240" w:lineRule="auto"/>
        <w:ind w:left="0" w:firstLine="567"/>
        <w:jc w:val="both"/>
        <w:rPr>
          <w:rFonts w:ascii="Times New Roman" w:eastAsia="Times New Roman" w:hAnsi="Times New Roman" w:cs="Times New Roman"/>
          <w:color w:val="000000"/>
          <w:sz w:val="24"/>
          <w:szCs w:val="24"/>
          <w:lang w:val="kk-KZ"/>
        </w:rPr>
      </w:pPr>
      <w:proofErr w:type="spellStart"/>
      <w:r w:rsidRPr="00804C04">
        <w:rPr>
          <w:rFonts w:ascii="Times New Roman" w:eastAsia="Times New Roman" w:hAnsi="Times New Roman" w:cs="Times New Roman"/>
          <w:color w:val="000000"/>
          <w:sz w:val="24"/>
          <w:szCs w:val="24"/>
        </w:rPr>
        <w:t>ыңғайлану</w:t>
      </w:r>
      <w:proofErr w:type="spellEnd"/>
      <w:r w:rsidRPr="00804C04">
        <w:rPr>
          <w:rFonts w:ascii="Times New Roman" w:eastAsia="Times New Roman" w:hAnsi="Times New Roman" w:cs="Times New Roman"/>
          <w:color w:val="000000"/>
          <w:sz w:val="24"/>
          <w:szCs w:val="24"/>
        </w:rPr>
        <w:t xml:space="preserve"> </w:t>
      </w:r>
      <w:proofErr w:type="spellStart"/>
      <w:r w:rsidRPr="00804C04">
        <w:rPr>
          <w:rFonts w:ascii="Times New Roman" w:eastAsia="Times New Roman" w:hAnsi="Times New Roman" w:cs="Times New Roman"/>
          <w:color w:val="000000"/>
          <w:sz w:val="24"/>
          <w:szCs w:val="24"/>
        </w:rPr>
        <w:t>мүмкіндігі</w:t>
      </w:r>
      <w:proofErr w:type="spellEnd"/>
      <w:r w:rsidRPr="00804C04">
        <w:rPr>
          <w:rFonts w:ascii="Times New Roman" w:eastAsia="Times New Roman" w:hAnsi="Times New Roman" w:cs="Times New Roman"/>
          <w:color w:val="000000"/>
          <w:sz w:val="24"/>
          <w:szCs w:val="24"/>
        </w:rPr>
        <w:t>;</w:t>
      </w:r>
    </w:p>
    <w:p w14:paraId="4712AF28" w14:textId="77777777" w:rsidR="0030638B" w:rsidRPr="00804C04" w:rsidRDefault="0030638B" w:rsidP="0030638B">
      <w:pPr>
        <w:pStyle w:val="a4"/>
        <w:numPr>
          <w:ilvl w:val="0"/>
          <w:numId w:val="2"/>
        </w:numPr>
        <w:spacing w:after="0" w:line="240" w:lineRule="auto"/>
        <w:ind w:left="0" w:firstLine="567"/>
        <w:jc w:val="both"/>
        <w:rPr>
          <w:rFonts w:ascii="Times New Roman" w:eastAsia="Times New Roman" w:hAnsi="Times New Roman" w:cs="Times New Roman"/>
          <w:color w:val="000000"/>
          <w:sz w:val="24"/>
          <w:szCs w:val="24"/>
          <w:lang w:val="kk-KZ"/>
        </w:rPr>
      </w:pPr>
      <w:proofErr w:type="spellStart"/>
      <w:r w:rsidRPr="00804C04">
        <w:rPr>
          <w:rFonts w:ascii="Times New Roman" w:eastAsia="Times New Roman" w:hAnsi="Times New Roman" w:cs="Times New Roman"/>
          <w:color w:val="000000"/>
          <w:sz w:val="24"/>
          <w:szCs w:val="24"/>
        </w:rPr>
        <w:t>қаржылық</w:t>
      </w:r>
      <w:proofErr w:type="spellEnd"/>
      <w:r w:rsidRPr="00804C04">
        <w:rPr>
          <w:rFonts w:ascii="Times New Roman" w:eastAsia="Times New Roman" w:hAnsi="Times New Roman" w:cs="Times New Roman"/>
          <w:color w:val="000000"/>
          <w:sz w:val="24"/>
          <w:szCs w:val="24"/>
        </w:rPr>
        <w:t xml:space="preserve"> </w:t>
      </w:r>
      <w:proofErr w:type="spellStart"/>
      <w:r w:rsidRPr="00804C04">
        <w:rPr>
          <w:rFonts w:ascii="Times New Roman" w:eastAsia="Times New Roman" w:hAnsi="Times New Roman" w:cs="Times New Roman"/>
          <w:color w:val="000000"/>
          <w:sz w:val="24"/>
          <w:szCs w:val="24"/>
        </w:rPr>
        <w:t>жағдайы</w:t>
      </w:r>
      <w:proofErr w:type="spellEnd"/>
      <w:r w:rsidRPr="00804C04">
        <w:rPr>
          <w:rFonts w:ascii="Times New Roman" w:eastAsia="Times New Roman" w:hAnsi="Times New Roman" w:cs="Times New Roman"/>
          <w:color w:val="000000"/>
          <w:sz w:val="24"/>
          <w:szCs w:val="24"/>
        </w:rPr>
        <w:t>.</w:t>
      </w:r>
    </w:p>
    <w:p w14:paraId="32D675B6" w14:textId="77777777" w:rsidR="0030638B" w:rsidRPr="00804C04" w:rsidRDefault="0030638B" w:rsidP="0030638B">
      <w:pPr>
        <w:spacing w:after="0" w:line="240" w:lineRule="auto"/>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 xml:space="preserve">Кәсіпорынның бәсекеге қабілеттілігінің зерттелуі оның өмірлік циклының фазаларына тығыз байланысты үздіксіз және жүйелі түрде жүргізілуі тиіс. Мұның өзі бәсекеге қабілеттілік көрсеткіштерінің төмендеудің бас кезеңін уакытылы анықтау мен лайықты шешімдерді қабылдау (мысалы, өнімді өндірістен шығару, оны модернизациялау, нарықтың басқа секторына ауыстыру, т.с.с.) үшін қажет. Егерде ескі өнім өз бәсекеге </w:t>
      </w:r>
      <w:r w:rsidRPr="00804C04">
        <w:rPr>
          <w:rFonts w:ascii="Times New Roman" w:eastAsia="Times New Roman" w:hAnsi="Times New Roman" w:cs="Times New Roman"/>
          <w:color w:val="000000"/>
          <w:sz w:val="24"/>
          <w:szCs w:val="24"/>
          <w:lang w:val="kk-KZ"/>
        </w:rPr>
        <w:lastRenderedPageBreak/>
        <w:t>қабілеттілік ұстанымын түгелдей жоймаса, ал кәсіпорын жаңа өнім шығаруды көздесе бұл экономикалық тиімсіз болады. Сонымен катар, әрбір тауар нарыққа шыққаннан кейін өзінің бәсекеге қабілеттілік әлеуметін бірте-бірте жұмсай бастайды. Бұл процесті баяулатып, уақытша ұстап тұруға болады, бірақ оны тоқтату мүмкін емес. Сондыктан, жаңа өнім ескі өнім бәсекеге қабілеттілігінде маңызды жоғалтулар болған кезде нарыққа шығаруды қамтамасыз ететін график бойынша болжайды. Яғни жаңа тауардың бәсекеге қабілеттілігі озық және ұзақ уақыттық болу кажет.</w:t>
      </w:r>
    </w:p>
    <w:p w14:paraId="686E9B56" w14:textId="77777777" w:rsidR="0030638B" w:rsidRPr="00804C04" w:rsidRDefault="0030638B" w:rsidP="0030638B">
      <w:pPr>
        <w:spacing w:after="0" w:line="240" w:lineRule="auto"/>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Тауар өндіруші өзінің нақты бәсекелестерін, олардың мүмкіндіктерін, артықшылықтары мен кемшіліктері ғана емес, сондай-ақ таңдаған нарықтағы бәсекелестірдің жалпы жағдайын, яғни осы нарықтың бәсекелестік сипатына байланысты типін, өзінің салалық нарығындағы бәсекелестіктің қозғаушы күштерін өте жақсы білуі керек. Бұл жағдайда өз бәсекелестерінің іс-әрекеттері сипатын бағалау жүйесін, оның ішінде олардың іс-әрекеттерінің құрылымдық талдауын пайдалануға болады (сурет 2).</w:t>
      </w:r>
    </w:p>
    <w:p w14:paraId="764A125F" w14:textId="77777777" w:rsidR="0030638B" w:rsidRPr="00804C04" w:rsidRDefault="0030638B" w:rsidP="0030638B">
      <w:pPr>
        <w:spacing w:after="0" w:line="240" w:lineRule="auto"/>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Бәсекелестіктің салалық деңгейдегі қозғаушы күштерін зерттеу нарықтық экономика жағдайында барлық деңгейлерде көрініс табатын жалпылама бәсекелестік механизмінің маңызды құрамдас бөлігі болып табылады. Мұндай зерттеу келесідей аспектілерді қамтиды: Салада потенциалды бәсекелестердің, яғни жаңа тауар </w:t>
      </w:r>
      <w:r>
        <w:fldChar w:fldCharType="begin"/>
      </w:r>
      <w:r w:rsidRPr="00F35F4F">
        <w:rPr>
          <w:lang w:val="kk-KZ"/>
        </w:rPr>
        <w:instrText xml:space="preserve"> HYPERLINK "https://kzref.org/saba-jospari-mektep-52-peni-biologiya-kni-v4.html" </w:instrText>
      </w:r>
      <w:r>
        <w:fldChar w:fldCharType="separate"/>
      </w:r>
      <w:r w:rsidRPr="00804C04">
        <w:rPr>
          <w:rFonts w:ascii="Times New Roman" w:eastAsia="Times New Roman" w:hAnsi="Times New Roman" w:cs="Times New Roman"/>
          <w:color w:val="0000FF"/>
          <w:sz w:val="24"/>
          <w:szCs w:val="24"/>
          <w:u w:val="single"/>
          <w:lang w:val="kk-KZ"/>
        </w:rPr>
        <w:t>өндірушілердің пайда болуы</w:t>
      </w:r>
      <w:r>
        <w:rPr>
          <w:rFonts w:ascii="Times New Roman" w:eastAsia="Times New Roman" w:hAnsi="Times New Roman" w:cs="Times New Roman"/>
          <w:color w:val="0000FF"/>
          <w:sz w:val="24"/>
          <w:szCs w:val="24"/>
          <w:u w:val="single"/>
          <w:lang w:val="kk-KZ"/>
        </w:rPr>
        <w:fldChar w:fldCharType="end"/>
      </w:r>
      <w:r w:rsidRPr="00804C04">
        <w:rPr>
          <w:rFonts w:ascii="Times New Roman" w:eastAsia="Times New Roman" w:hAnsi="Times New Roman" w:cs="Times New Roman"/>
          <w:color w:val="000000"/>
          <w:sz w:val="24"/>
          <w:szCs w:val="24"/>
          <w:lang w:val="kk-KZ"/>
        </w:rPr>
        <w:t>, бағалардың төмендеуі және (немесе) шығындардың өсуі, тиісінше пайда нормасының түсуіне алып келуі мүмкін өндірістік қуаттардың артуына әкеліп соқтырады.</w:t>
      </w:r>
    </w:p>
    <w:p w14:paraId="12AFC871" w14:textId="77777777" w:rsidR="0030638B" w:rsidRPr="00804C04" w:rsidRDefault="0030638B" w:rsidP="0030638B">
      <w:pPr>
        <w:spacing w:after="0" w:line="240" w:lineRule="auto"/>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 xml:space="preserve">        Нарыққа жаңа бәсекелестердің енуі барысында белгілі бір тосқауылдар болуы мүмкін. Олардың негізгілері:</w:t>
      </w:r>
    </w:p>
    <w:p w14:paraId="7CA94953" w14:textId="77777777" w:rsidR="0030638B" w:rsidRPr="00804C04" w:rsidRDefault="0030638B" w:rsidP="0030638B">
      <w:pPr>
        <w:spacing w:after="0" w:line="240" w:lineRule="auto"/>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 xml:space="preserve">         - өндіріс қажеттіліктерінің үнемделуі;</w:t>
      </w:r>
    </w:p>
    <w:p w14:paraId="056EF0CA" w14:textId="77777777" w:rsidR="0030638B" w:rsidRPr="00804C04" w:rsidRDefault="0030638B" w:rsidP="0030638B">
      <w:pPr>
        <w:spacing w:after="0" w:line="240" w:lineRule="auto"/>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 xml:space="preserve">         - өнімнің жіктелуі мен сатып алушылардың да сол кезеңдегі шығындары;</w:t>
      </w:r>
    </w:p>
    <w:p w14:paraId="0C181DC6" w14:textId="77777777" w:rsidR="0030638B" w:rsidRPr="00804C04" w:rsidRDefault="0030638B" w:rsidP="0030638B">
      <w:pPr>
        <w:spacing w:after="0" w:line="240" w:lineRule="auto"/>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 xml:space="preserve">         - тарату каналдарының салыстырмалы жетіспеушігі;</w:t>
      </w:r>
    </w:p>
    <w:p w14:paraId="143AE4BD" w14:textId="77777777" w:rsidR="0030638B" w:rsidRPr="00804C04" w:rsidRDefault="0030638B" w:rsidP="0030638B">
      <w:pPr>
        <w:spacing w:after="0" w:line="240" w:lineRule="auto"/>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 xml:space="preserve">         - саладағы артықшылықтардың болуымен белгіленетін тосқауылдар.</w:t>
      </w:r>
    </w:p>
    <w:p w14:paraId="3265D5CB" w14:textId="77777777" w:rsidR="0030638B" w:rsidRPr="00804C04" w:rsidRDefault="0030638B" w:rsidP="0030638B">
      <w:pPr>
        <w:spacing w:after="0" w:line="240" w:lineRule="auto"/>
        <w:jc w:val="both"/>
        <w:rPr>
          <w:rFonts w:ascii="Times New Roman" w:eastAsia="Times New Roman" w:hAnsi="Times New Roman" w:cs="Times New Roman"/>
          <w:color w:val="000000"/>
          <w:sz w:val="24"/>
          <w:szCs w:val="24"/>
          <w:lang w:val="kk-KZ"/>
        </w:rPr>
      </w:pPr>
      <w:r w:rsidRPr="00804C04">
        <w:rPr>
          <w:rFonts w:ascii="Times New Roman" w:eastAsia="Times New Roman" w:hAnsi="Times New Roman" w:cs="Times New Roman"/>
          <w:color w:val="000000"/>
          <w:sz w:val="24"/>
          <w:szCs w:val="24"/>
          <w:lang w:val="kk-KZ"/>
        </w:rPr>
        <w:t xml:space="preserve">       Нарықта әрекет етуші компаниялар арасында бәсекелестіктің қарқандылығы мынандай факторлармен анықталады:</w:t>
      </w:r>
    </w:p>
    <w:p w14:paraId="07C789E4" w14:textId="77777777" w:rsidR="0030638B" w:rsidRPr="00804C04" w:rsidRDefault="0030638B" w:rsidP="0030638B">
      <w:pPr>
        <w:pStyle w:val="a4"/>
        <w:numPr>
          <w:ilvl w:val="0"/>
          <w:numId w:val="2"/>
        </w:numPr>
        <w:spacing w:after="0" w:line="240" w:lineRule="auto"/>
        <w:ind w:left="0" w:firstLine="567"/>
        <w:jc w:val="both"/>
        <w:rPr>
          <w:rFonts w:ascii="Times New Roman" w:eastAsia="Times New Roman" w:hAnsi="Times New Roman" w:cs="Times New Roman"/>
          <w:color w:val="000000"/>
          <w:sz w:val="24"/>
          <w:szCs w:val="24"/>
          <w:lang w:val="kk-KZ"/>
        </w:rPr>
      </w:pPr>
      <w:r w:rsidRPr="00F35F4F">
        <w:rPr>
          <w:rFonts w:ascii="Times New Roman" w:eastAsia="Times New Roman" w:hAnsi="Times New Roman" w:cs="Times New Roman"/>
          <w:color w:val="000000"/>
          <w:sz w:val="24"/>
          <w:szCs w:val="24"/>
          <w:lang w:val="kk-KZ"/>
        </w:rPr>
        <w:t>бәсекелестердің сан жағынан көп болуы және олардың күштерінің теңдігі;</w:t>
      </w:r>
    </w:p>
    <w:p w14:paraId="0D01ABB3" w14:textId="77777777" w:rsidR="0030638B" w:rsidRPr="00804C04" w:rsidRDefault="0030638B" w:rsidP="0030638B">
      <w:pPr>
        <w:pStyle w:val="a4"/>
        <w:numPr>
          <w:ilvl w:val="0"/>
          <w:numId w:val="2"/>
        </w:numPr>
        <w:spacing w:after="0" w:line="240" w:lineRule="auto"/>
        <w:ind w:left="0" w:firstLine="567"/>
        <w:jc w:val="both"/>
        <w:rPr>
          <w:rFonts w:ascii="Times New Roman" w:eastAsia="Times New Roman" w:hAnsi="Times New Roman" w:cs="Times New Roman"/>
          <w:color w:val="000000"/>
          <w:sz w:val="24"/>
          <w:szCs w:val="24"/>
          <w:lang w:val="kk-KZ"/>
        </w:rPr>
      </w:pPr>
      <w:r w:rsidRPr="00F35F4F">
        <w:rPr>
          <w:rFonts w:ascii="Times New Roman" w:eastAsia="Times New Roman" w:hAnsi="Times New Roman" w:cs="Times New Roman"/>
          <w:color w:val="000000"/>
          <w:sz w:val="24"/>
          <w:szCs w:val="24"/>
          <w:lang w:val="kk-KZ"/>
        </w:rPr>
        <w:t xml:space="preserve"> </w:t>
      </w:r>
      <w:proofErr w:type="spellStart"/>
      <w:r w:rsidRPr="00804C04">
        <w:rPr>
          <w:rFonts w:ascii="Times New Roman" w:eastAsia="Times New Roman" w:hAnsi="Times New Roman" w:cs="Times New Roman"/>
          <w:color w:val="000000"/>
          <w:sz w:val="24"/>
          <w:szCs w:val="24"/>
        </w:rPr>
        <w:t>саланың</w:t>
      </w:r>
      <w:proofErr w:type="spellEnd"/>
      <w:r w:rsidRPr="00804C04">
        <w:rPr>
          <w:rFonts w:ascii="Times New Roman" w:eastAsia="Times New Roman" w:hAnsi="Times New Roman" w:cs="Times New Roman"/>
          <w:color w:val="000000"/>
          <w:sz w:val="24"/>
          <w:szCs w:val="24"/>
        </w:rPr>
        <w:t xml:space="preserve"> </w:t>
      </w:r>
      <w:proofErr w:type="spellStart"/>
      <w:r w:rsidRPr="00804C04">
        <w:rPr>
          <w:rFonts w:ascii="Times New Roman" w:eastAsia="Times New Roman" w:hAnsi="Times New Roman" w:cs="Times New Roman"/>
          <w:color w:val="000000"/>
          <w:sz w:val="24"/>
          <w:szCs w:val="24"/>
        </w:rPr>
        <w:t>салыстырмалы</w:t>
      </w:r>
      <w:proofErr w:type="spellEnd"/>
      <w:r w:rsidRPr="00804C04">
        <w:rPr>
          <w:rFonts w:ascii="Times New Roman" w:eastAsia="Times New Roman" w:hAnsi="Times New Roman" w:cs="Times New Roman"/>
          <w:color w:val="000000"/>
          <w:sz w:val="24"/>
          <w:szCs w:val="24"/>
        </w:rPr>
        <w:t xml:space="preserve"> </w:t>
      </w:r>
      <w:proofErr w:type="spellStart"/>
      <w:r w:rsidRPr="00804C04">
        <w:rPr>
          <w:rFonts w:ascii="Times New Roman" w:eastAsia="Times New Roman" w:hAnsi="Times New Roman" w:cs="Times New Roman"/>
          <w:color w:val="000000"/>
          <w:sz w:val="24"/>
          <w:szCs w:val="24"/>
        </w:rPr>
        <w:t>баяу</w:t>
      </w:r>
      <w:proofErr w:type="spellEnd"/>
      <w:r w:rsidRPr="00804C04">
        <w:rPr>
          <w:rFonts w:ascii="Times New Roman" w:eastAsia="Times New Roman" w:hAnsi="Times New Roman" w:cs="Times New Roman"/>
          <w:color w:val="000000"/>
          <w:sz w:val="24"/>
          <w:szCs w:val="24"/>
        </w:rPr>
        <w:t xml:space="preserve"> </w:t>
      </w:r>
      <w:proofErr w:type="spellStart"/>
      <w:r w:rsidRPr="00804C04">
        <w:rPr>
          <w:rFonts w:ascii="Times New Roman" w:eastAsia="Times New Roman" w:hAnsi="Times New Roman" w:cs="Times New Roman"/>
          <w:color w:val="000000"/>
          <w:sz w:val="24"/>
          <w:szCs w:val="24"/>
        </w:rPr>
        <w:t>өсуі</w:t>
      </w:r>
      <w:proofErr w:type="spellEnd"/>
      <w:r w:rsidRPr="00804C04">
        <w:rPr>
          <w:rFonts w:ascii="Times New Roman" w:eastAsia="Times New Roman" w:hAnsi="Times New Roman" w:cs="Times New Roman"/>
          <w:color w:val="000000"/>
          <w:sz w:val="24"/>
          <w:szCs w:val="24"/>
        </w:rPr>
        <w:t>;</w:t>
      </w:r>
    </w:p>
    <w:p w14:paraId="1424AA87" w14:textId="77777777" w:rsidR="0030638B" w:rsidRPr="00804C04" w:rsidRDefault="0030638B" w:rsidP="0030638B">
      <w:pPr>
        <w:pStyle w:val="a4"/>
        <w:numPr>
          <w:ilvl w:val="0"/>
          <w:numId w:val="2"/>
        </w:numPr>
        <w:spacing w:after="0" w:line="240" w:lineRule="auto"/>
        <w:ind w:left="0" w:firstLine="567"/>
        <w:jc w:val="both"/>
        <w:rPr>
          <w:rFonts w:ascii="Times New Roman" w:eastAsia="Times New Roman" w:hAnsi="Times New Roman" w:cs="Times New Roman"/>
          <w:color w:val="000000"/>
          <w:sz w:val="24"/>
          <w:szCs w:val="24"/>
          <w:lang w:val="kk-KZ"/>
        </w:rPr>
      </w:pPr>
      <w:r w:rsidRPr="00F35F4F">
        <w:rPr>
          <w:rFonts w:ascii="Times New Roman" w:eastAsia="Times New Roman" w:hAnsi="Times New Roman" w:cs="Times New Roman"/>
          <w:color w:val="000000"/>
          <w:sz w:val="24"/>
          <w:szCs w:val="24"/>
          <w:lang w:val="kk-KZ"/>
        </w:rPr>
        <w:t>үстеме шығындар немесе тауарлы-материалдык корлар құны түріндегі тұрақты шығындардың жоғары деңгейі;</w:t>
      </w:r>
    </w:p>
    <w:p w14:paraId="5DAEAEDE" w14:textId="77777777" w:rsidR="0030638B" w:rsidRPr="00804C04" w:rsidRDefault="0030638B" w:rsidP="0030638B">
      <w:pPr>
        <w:pStyle w:val="a4"/>
        <w:numPr>
          <w:ilvl w:val="0"/>
          <w:numId w:val="2"/>
        </w:numPr>
        <w:spacing w:after="0" w:line="240" w:lineRule="auto"/>
        <w:ind w:left="0" w:firstLine="567"/>
        <w:jc w:val="both"/>
        <w:rPr>
          <w:rFonts w:ascii="Times New Roman" w:eastAsia="Times New Roman" w:hAnsi="Times New Roman" w:cs="Times New Roman"/>
          <w:color w:val="000000"/>
          <w:sz w:val="24"/>
          <w:szCs w:val="24"/>
          <w:lang w:val="kk-KZ"/>
        </w:rPr>
      </w:pPr>
      <w:r w:rsidRPr="00F35F4F">
        <w:rPr>
          <w:rFonts w:ascii="Times New Roman" w:eastAsia="Times New Roman" w:hAnsi="Times New Roman" w:cs="Times New Roman"/>
          <w:color w:val="000000"/>
          <w:sz w:val="24"/>
          <w:szCs w:val="24"/>
          <w:lang w:val="kk-KZ"/>
        </w:rPr>
        <w:t xml:space="preserve"> дифференциацияның жоқтығы (және тиісінше - конверсия шығындары);</w:t>
      </w:r>
    </w:p>
    <w:p w14:paraId="117772D6" w14:textId="77777777" w:rsidR="0030638B" w:rsidRPr="00804C04" w:rsidRDefault="0030638B" w:rsidP="0030638B">
      <w:pPr>
        <w:pStyle w:val="a4"/>
        <w:numPr>
          <w:ilvl w:val="0"/>
          <w:numId w:val="2"/>
        </w:numPr>
        <w:spacing w:after="0" w:line="240" w:lineRule="auto"/>
        <w:ind w:left="0" w:firstLine="567"/>
        <w:jc w:val="both"/>
        <w:rPr>
          <w:rFonts w:ascii="Times New Roman" w:eastAsia="Times New Roman" w:hAnsi="Times New Roman" w:cs="Times New Roman"/>
          <w:color w:val="000000"/>
          <w:sz w:val="24"/>
          <w:szCs w:val="24"/>
          <w:lang w:val="kk-KZ"/>
        </w:rPr>
      </w:pPr>
      <w:proofErr w:type="spellStart"/>
      <w:r w:rsidRPr="00804C04">
        <w:rPr>
          <w:rFonts w:ascii="Times New Roman" w:eastAsia="Times New Roman" w:hAnsi="Times New Roman" w:cs="Times New Roman"/>
          <w:color w:val="000000"/>
          <w:sz w:val="24"/>
          <w:szCs w:val="24"/>
        </w:rPr>
        <w:t>қуаттардың</w:t>
      </w:r>
      <w:proofErr w:type="spellEnd"/>
      <w:r w:rsidRPr="00804C04">
        <w:rPr>
          <w:rFonts w:ascii="Times New Roman" w:eastAsia="Times New Roman" w:hAnsi="Times New Roman" w:cs="Times New Roman"/>
          <w:color w:val="000000"/>
          <w:sz w:val="24"/>
          <w:szCs w:val="24"/>
        </w:rPr>
        <w:t xml:space="preserve"> </w:t>
      </w:r>
      <w:proofErr w:type="spellStart"/>
      <w:r w:rsidRPr="00804C04">
        <w:rPr>
          <w:rFonts w:ascii="Times New Roman" w:eastAsia="Times New Roman" w:hAnsi="Times New Roman" w:cs="Times New Roman"/>
          <w:color w:val="000000"/>
          <w:sz w:val="24"/>
          <w:szCs w:val="24"/>
        </w:rPr>
        <w:t>секірмелі</w:t>
      </w:r>
      <w:proofErr w:type="spellEnd"/>
      <w:r w:rsidRPr="00804C04">
        <w:rPr>
          <w:rFonts w:ascii="Times New Roman" w:eastAsia="Times New Roman" w:hAnsi="Times New Roman" w:cs="Times New Roman"/>
          <w:color w:val="000000"/>
          <w:sz w:val="24"/>
          <w:szCs w:val="24"/>
        </w:rPr>
        <w:t xml:space="preserve"> </w:t>
      </w:r>
      <w:proofErr w:type="spellStart"/>
      <w:r w:rsidRPr="00804C04">
        <w:rPr>
          <w:rFonts w:ascii="Times New Roman" w:eastAsia="Times New Roman" w:hAnsi="Times New Roman" w:cs="Times New Roman"/>
          <w:color w:val="000000"/>
          <w:sz w:val="24"/>
          <w:szCs w:val="24"/>
        </w:rPr>
        <w:t>өсімі</w:t>
      </w:r>
      <w:proofErr w:type="spellEnd"/>
      <w:r w:rsidRPr="00804C04">
        <w:rPr>
          <w:rFonts w:ascii="Times New Roman" w:eastAsia="Times New Roman" w:hAnsi="Times New Roman" w:cs="Times New Roman"/>
          <w:color w:val="000000"/>
          <w:sz w:val="24"/>
          <w:szCs w:val="24"/>
        </w:rPr>
        <w:t>;</w:t>
      </w:r>
    </w:p>
    <w:p w14:paraId="2E7D3CB5" w14:textId="77777777" w:rsidR="0030638B" w:rsidRPr="00804C04" w:rsidRDefault="0030638B" w:rsidP="0030638B">
      <w:pPr>
        <w:pStyle w:val="a4"/>
        <w:numPr>
          <w:ilvl w:val="0"/>
          <w:numId w:val="2"/>
        </w:numPr>
        <w:spacing w:after="0" w:line="240" w:lineRule="auto"/>
        <w:ind w:left="0" w:firstLine="567"/>
        <w:jc w:val="both"/>
        <w:rPr>
          <w:rFonts w:ascii="Times New Roman" w:eastAsia="Times New Roman" w:hAnsi="Times New Roman" w:cs="Times New Roman"/>
          <w:color w:val="000000"/>
          <w:sz w:val="24"/>
          <w:szCs w:val="24"/>
          <w:lang w:val="kk-KZ"/>
        </w:rPr>
      </w:pPr>
      <w:proofErr w:type="spellStart"/>
      <w:r w:rsidRPr="00804C04">
        <w:rPr>
          <w:rFonts w:ascii="Times New Roman" w:eastAsia="Times New Roman" w:hAnsi="Times New Roman" w:cs="Times New Roman"/>
          <w:color w:val="000000"/>
          <w:sz w:val="24"/>
          <w:szCs w:val="24"/>
        </w:rPr>
        <w:t>жоғары</w:t>
      </w:r>
      <w:proofErr w:type="spellEnd"/>
      <w:r w:rsidRPr="00804C04">
        <w:rPr>
          <w:rFonts w:ascii="Times New Roman" w:eastAsia="Times New Roman" w:hAnsi="Times New Roman" w:cs="Times New Roman"/>
          <w:color w:val="000000"/>
          <w:sz w:val="24"/>
          <w:szCs w:val="24"/>
        </w:rPr>
        <w:t xml:space="preserve"> </w:t>
      </w:r>
      <w:proofErr w:type="spellStart"/>
      <w:r w:rsidRPr="00804C04">
        <w:rPr>
          <w:rFonts w:ascii="Times New Roman" w:eastAsia="Times New Roman" w:hAnsi="Times New Roman" w:cs="Times New Roman"/>
          <w:color w:val="000000"/>
          <w:sz w:val="24"/>
          <w:szCs w:val="24"/>
        </w:rPr>
        <w:t>деңгейге</w:t>
      </w:r>
      <w:proofErr w:type="spellEnd"/>
      <w:r w:rsidRPr="00804C04">
        <w:rPr>
          <w:rFonts w:ascii="Times New Roman" w:eastAsia="Times New Roman" w:hAnsi="Times New Roman" w:cs="Times New Roman"/>
          <w:color w:val="000000"/>
          <w:sz w:val="24"/>
          <w:szCs w:val="24"/>
        </w:rPr>
        <w:t xml:space="preserve"> </w:t>
      </w:r>
      <w:proofErr w:type="spellStart"/>
      <w:r w:rsidRPr="00804C04">
        <w:rPr>
          <w:rFonts w:ascii="Times New Roman" w:eastAsia="Times New Roman" w:hAnsi="Times New Roman" w:cs="Times New Roman"/>
          <w:color w:val="000000"/>
          <w:sz w:val="24"/>
          <w:szCs w:val="24"/>
        </w:rPr>
        <w:t>шығу</w:t>
      </w:r>
      <w:proofErr w:type="spellEnd"/>
      <w:r w:rsidRPr="00804C04">
        <w:rPr>
          <w:rFonts w:ascii="Times New Roman" w:eastAsia="Times New Roman" w:hAnsi="Times New Roman" w:cs="Times New Roman"/>
          <w:color w:val="000000"/>
          <w:sz w:val="24"/>
          <w:szCs w:val="24"/>
        </w:rPr>
        <w:t xml:space="preserve"> </w:t>
      </w:r>
      <w:proofErr w:type="spellStart"/>
      <w:r w:rsidRPr="00804C04">
        <w:rPr>
          <w:rFonts w:ascii="Times New Roman" w:eastAsia="Times New Roman" w:hAnsi="Times New Roman" w:cs="Times New Roman"/>
          <w:color w:val="000000"/>
          <w:sz w:val="24"/>
          <w:szCs w:val="24"/>
        </w:rPr>
        <w:t>тосқауылдары</w:t>
      </w:r>
      <w:proofErr w:type="spellEnd"/>
      <w:r w:rsidRPr="00804C04">
        <w:rPr>
          <w:rFonts w:ascii="Times New Roman" w:eastAsia="Times New Roman" w:hAnsi="Times New Roman" w:cs="Times New Roman"/>
          <w:color w:val="000000"/>
          <w:sz w:val="24"/>
          <w:szCs w:val="24"/>
        </w:rPr>
        <w:t>.</w:t>
      </w:r>
    </w:p>
    <w:p w14:paraId="400336AB" w14:textId="77777777" w:rsidR="0030638B" w:rsidRDefault="0030638B" w:rsidP="009073AC">
      <w:pPr>
        <w:rPr>
          <w:rFonts w:ascii="Times New Roman" w:hAnsi="Times New Roman" w:cs="Times New Roman"/>
          <w:b/>
          <w:bCs/>
          <w:sz w:val="24"/>
          <w:szCs w:val="24"/>
          <w:lang w:val="kk-KZ"/>
        </w:rPr>
      </w:pPr>
    </w:p>
    <w:p w14:paraId="1B4295FF" w14:textId="77777777" w:rsidR="0030638B" w:rsidRDefault="0030638B" w:rsidP="009073AC">
      <w:pPr>
        <w:rPr>
          <w:rFonts w:ascii="Times New Roman" w:hAnsi="Times New Roman" w:cs="Times New Roman"/>
          <w:b/>
          <w:bCs/>
          <w:sz w:val="24"/>
          <w:szCs w:val="24"/>
          <w:lang w:val="kk-KZ"/>
        </w:rPr>
      </w:pPr>
    </w:p>
    <w:p w14:paraId="478572D5" w14:textId="77777777" w:rsidR="0030638B" w:rsidRDefault="0030638B" w:rsidP="009073AC">
      <w:pPr>
        <w:rPr>
          <w:rFonts w:ascii="Times New Roman" w:hAnsi="Times New Roman" w:cs="Times New Roman"/>
          <w:b/>
          <w:bCs/>
          <w:sz w:val="24"/>
          <w:szCs w:val="24"/>
          <w:lang w:val="kk-KZ"/>
        </w:rPr>
      </w:pPr>
    </w:p>
    <w:p w14:paraId="5CDA4E3E" w14:textId="77777777" w:rsidR="0030638B" w:rsidRDefault="0030638B" w:rsidP="009073AC">
      <w:pPr>
        <w:rPr>
          <w:rFonts w:ascii="Times New Roman" w:hAnsi="Times New Roman" w:cs="Times New Roman"/>
          <w:b/>
          <w:bCs/>
          <w:sz w:val="24"/>
          <w:szCs w:val="24"/>
          <w:lang w:val="kk-KZ"/>
        </w:rPr>
      </w:pPr>
    </w:p>
    <w:p w14:paraId="04CDC1AC" w14:textId="77777777" w:rsidR="0030638B" w:rsidRDefault="0030638B" w:rsidP="009073AC">
      <w:pPr>
        <w:rPr>
          <w:rFonts w:ascii="Times New Roman" w:hAnsi="Times New Roman" w:cs="Times New Roman"/>
          <w:b/>
          <w:bCs/>
          <w:sz w:val="24"/>
          <w:szCs w:val="24"/>
          <w:lang w:val="kk-KZ"/>
        </w:rPr>
      </w:pPr>
    </w:p>
    <w:p w14:paraId="580BE57B" w14:textId="77777777" w:rsidR="0030638B" w:rsidRDefault="0030638B" w:rsidP="009073AC">
      <w:pPr>
        <w:rPr>
          <w:rFonts w:ascii="Times New Roman" w:hAnsi="Times New Roman" w:cs="Times New Roman"/>
          <w:b/>
          <w:bCs/>
          <w:sz w:val="24"/>
          <w:szCs w:val="24"/>
          <w:lang w:val="kk-KZ"/>
        </w:rPr>
      </w:pPr>
    </w:p>
    <w:p w14:paraId="75E4988E" w14:textId="648B88CC" w:rsidR="009073AC" w:rsidRDefault="009073AC" w:rsidP="009073AC">
      <w:pPr>
        <w:rPr>
          <w:rFonts w:ascii="Times New Roman" w:hAnsi="Times New Roman" w:cs="Times New Roman"/>
          <w:b/>
          <w:bCs/>
          <w:sz w:val="24"/>
          <w:szCs w:val="24"/>
          <w:lang w:val="kk-KZ"/>
        </w:rPr>
      </w:pPr>
      <w:r w:rsidRPr="00E9604C">
        <w:rPr>
          <w:rFonts w:ascii="Times New Roman" w:hAnsi="Times New Roman" w:cs="Times New Roman"/>
          <w:b/>
          <w:bCs/>
          <w:sz w:val="24"/>
          <w:szCs w:val="24"/>
          <w:lang w:val="kk-KZ"/>
        </w:rPr>
        <w:t>Ұсынылатын оқу әдебиеттері:</w:t>
      </w:r>
    </w:p>
    <w:p w14:paraId="42C7A550" w14:textId="77777777" w:rsidR="00756964" w:rsidRDefault="00756964" w:rsidP="00756964">
      <w:pPr>
        <w:pStyle w:val="a4"/>
        <w:numPr>
          <w:ilvl w:val="0"/>
          <w:numId w:val="1"/>
        </w:numPr>
        <w:tabs>
          <w:tab w:val="left" w:pos="0"/>
        </w:tabs>
        <w:autoSpaceDE w:val="0"/>
        <w:autoSpaceDN w:val="0"/>
        <w:adjustRightInd w:val="0"/>
        <w:spacing w:after="0" w:line="240" w:lineRule="auto"/>
        <w:ind w:left="0" w:firstLine="0"/>
        <w:jc w:val="both"/>
        <w:rPr>
          <w:rFonts w:ascii="Times New Roman" w:eastAsiaTheme="minorHAnsi" w:hAnsi="Times New Roman" w:cs="Times New Roman"/>
          <w:b/>
          <w:bCs/>
          <w:sz w:val="24"/>
          <w:szCs w:val="24"/>
          <w:lang w:val="kk-KZ" w:eastAsia="en-US"/>
        </w:rPr>
      </w:pPr>
      <w:r>
        <w:rPr>
          <w:rFonts w:ascii="Times New Roman" w:eastAsiaTheme="minorHAnsi" w:hAnsi="Times New Roman" w:cs="Times New Roman"/>
          <w:sz w:val="24"/>
          <w:szCs w:val="24"/>
          <w:lang w:val="kk-KZ" w:eastAsia="en-US"/>
        </w:rPr>
        <w:t xml:space="preserve">Қасым-Жомарт Тоқаев </w:t>
      </w:r>
      <w:r>
        <w:rPr>
          <w:rStyle w:val="a5"/>
          <w:sz w:val="24"/>
          <w:szCs w:val="24"/>
          <w:lang w:val="kk-KZ"/>
        </w:rPr>
        <w:t>Жаңа жағдайдағы Қазақстан: іс-қимыл кезеңі-Нұр-Сұлтан, 2020 ж. 1 қыркүйек</w:t>
      </w:r>
    </w:p>
    <w:p w14:paraId="001DC189" w14:textId="77777777" w:rsidR="00756964" w:rsidRDefault="00756964" w:rsidP="00756964">
      <w:pPr>
        <w:pStyle w:val="a4"/>
        <w:numPr>
          <w:ilvl w:val="0"/>
          <w:numId w:val="1"/>
        </w:numPr>
        <w:tabs>
          <w:tab w:val="left" w:pos="0"/>
        </w:tabs>
        <w:autoSpaceDE w:val="0"/>
        <w:autoSpaceDN w:val="0"/>
        <w:adjustRightInd w:val="0"/>
        <w:spacing w:after="0" w:line="240" w:lineRule="auto"/>
        <w:ind w:left="0" w:firstLine="0"/>
        <w:jc w:val="both"/>
        <w:rPr>
          <w:rStyle w:val="a3"/>
        </w:rPr>
      </w:pPr>
      <w:r>
        <w:rPr>
          <w:rFonts w:ascii="Times New Roman"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8" w:history="1">
        <w:r>
          <w:rPr>
            <w:rStyle w:val="a3"/>
            <w:rFonts w:ascii="Times New Roman" w:eastAsia="Times New Roman" w:hAnsi="Times New Roman" w:cs="Times New Roman"/>
            <w:spacing w:val="2"/>
            <w:sz w:val="24"/>
            <w:szCs w:val="24"/>
            <w:lang w:val="kk-KZ" w:eastAsia="kk-KZ"/>
          </w:rPr>
          <w:t>www.adilet.zan.kz</w:t>
        </w:r>
      </w:hyperlink>
    </w:p>
    <w:p w14:paraId="10966596" w14:textId="77777777" w:rsidR="00756964" w:rsidRDefault="00756964" w:rsidP="00756964">
      <w:pPr>
        <w:pStyle w:val="a4"/>
        <w:numPr>
          <w:ilvl w:val="0"/>
          <w:numId w:val="1"/>
        </w:numPr>
        <w:tabs>
          <w:tab w:val="left" w:pos="0"/>
        </w:tabs>
        <w:autoSpaceDE w:val="0"/>
        <w:autoSpaceDN w:val="0"/>
        <w:adjustRightInd w:val="0"/>
        <w:spacing w:after="0" w:line="240" w:lineRule="auto"/>
        <w:ind w:left="-103" w:firstLine="0"/>
        <w:rPr>
          <w:rStyle w:val="a3"/>
          <w:rFonts w:ascii="Times New Roman" w:eastAsiaTheme="minorHAnsi" w:hAnsi="Times New Roman" w:cs="Times New Roman"/>
          <w:color w:val="000000" w:themeColor="text1"/>
          <w:sz w:val="24"/>
          <w:szCs w:val="24"/>
          <w:lang w:val="kk-KZ" w:eastAsia="en-US"/>
        </w:rPr>
      </w:pPr>
      <w:r>
        <w:rPr>
          <w:rStyle w:val="a3"/>
          <w:rFonts w:ascii="Times New Roman" w:eastAsia="Times New Roman" w:hAnsi="Times New Roman" w:cs="Times New Roman"/>
          <w:color w:val="000000" w:themeColor="text1"/>
          <w:spacing w:val="2"/>
          <w:sz w:val="24"/>
          <w:szCs w:val="24"/>
          <w:lang w:val="kk-KZ" w:eastAsia="kk-KZ"/>
        </w:rPr>
        <w:lastRenderedPageBreak/>
        <w:t>Қазақстан Республикасының тұрақты дамуының 2007-2024 жж. арналған тұжырымдамасы</w:t>
      </w:r>
      <w:r>
        <w:rPr>
          <w:lang w:val="kk-KZ"/>
        </w:rPr>
        <w:t>\\</w:t>
      </w:r>
      <w:r>
        <w:rPr>
          <w:rFonts w:ascii="Times New Roman" w:eastAsia="Times New Roman" w:hAnsi="Times New Roman" w:cs="Times New Roman"/>
          <w:spacing w:val="2"/>
          <w:sz w:val="24"/>
          <w:szCs w:val="24"/>
          <w:lang w:val="kk-KZ" w:eastAsia="kk-KZ"/>
        </w:rPr>
        <w:t>Қазақстан Республикасы Үкіметінің 2018 жылғы 14 қараша № 216 Жарлығы</w:t>
      </w:r>
    </w:p>
    <w:p w14:paraId="74C3E38A" w14:textId="77777777" w:rsidR="00756964" w:rsidRDefault="00756964" w:rsidP="00756964">
      <w:pPr>
        <w:pStyle w:val="a4"/>
        <w:numPr>
          <w:ilvl w:val="0"/>
          <w:numId w:val="1"/>
        </w:numPr>
        <w:tabs>
          <w:tab w:val="left" w:pos="0"/>
        </w:tabs>
        <w:autoSpaceDE w:val="0"/>
        <w:autoSpaceDN w:val="0"/>
        <w:adjustRightInd w:val="0"/>
        <w:spacing w:after="0" w:line="240" w:lineRule="auto"/>
        <w:ind w:left="0" w:firstLine="0"/>
        <w:jc w:val="both"/>
      </w:pPr>
      <w:r>
        <w:rPr>
          <w:rFonts w:ascii="Times New Roman" w:hAnsi="Times New Roman" w:cs="Times New Roman"/>
          <w:sz w:val="24"/>
          <w:szCs w:val="24"/>
          <w:lang w:val="kk-KZ"/>
        </w:rPr>
        <w:t>Байтиленова Е.С., Байтиленова Д.С. Стратегиялық  менеджмент –Алматы: Эверо, 2017-144 б.</w:t>
      </w:r>
    </w:p>
    <w:p w14:paraId="19FD083F" w14:textId="77777777" w:rsidR="00756964" w:rsidRDefault="00756964" w:rsidP="00756964">
      <w:pPr>
        <w:pStyle w:val="a4"/>
        <w:numPr>
          <w:ilvl w:val="0"/>
          <w:numId w:val="1"/>
        </w:numPr>
        <w:tabs>
          <w:tab w:val="left" w:pos="0"/>
        </w:tabs>
        <w:autoSpaceDE w:val="0"/>
        <w:autoSpaceDN w:val="0"/>
        <w:adjustRightInd w:val="0"/>
        <w:spacing w:after="0" w:line="240" w:lineRule="auto"/>
        <w:ind w:left="0" w:firstLine="0"/>
        <w:jc w:val="both"/>
        <w:rPr>
          <w:rFonts w:ascii="Times New Roman" w:eastAsiaTheme="minorHAnsi" w:hAnsi="Times New Roman" w:cs="Times New Roman"/>
          <w:sz w:val="24"/>
          <w:szCs w:val="24"/>
          <w:lang w:val="kk-KZ" w:eastAsia="en-US"/>
        </w:rPr>
      </w:pPr>
      <w:r>
        <w:rPr>
          <w:rFonts w:ascii="Times New Roman" w:hAnsi="Times New Roman" w:cs="Times New Roman"/>
          <w:sz w:val="24"/>
          <w:szCs w:val="24"/>
          <w:lang w:val="kk-KZ"/>
        </w:rPr>
        <w:t>Исабеков Б.Н., Мұхамбетова Л.Қ. Инновация және кәсіпкерлік- Алматы: Эверо, 2017-680 б.</w:t>
      </w:r>
    </w:p>
    <w:p w14:paraId="1B322025" w14:textId="77777777" w:rsidR="00756964" w:rsidRDefault="00756964" w:rsidP="00756964">
      <w:pPr>
        <w:pStyle w:val="a4"/>
        <w:numPr>
          <w:ilvl w:val="0"/>
          <w:numId w:val="1"/>
        </w:numPr>
        <w:tabs>
          <w:tab w:val="left" w:pos="0"/>
        </w:tabs>
        <w:autoSpaceDE w:val="0"/>
        <w:autoSpaceDN w:val="0"/>
        <w:adjustRightInd w:val="0"/>
        <w:spacing w:after="0" w:line="240" w:lineRule="auto"/>
        <w:ind w:left="0" w:firstLine="0"/>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Султанова Д.Ш., Алехина Е.Л., Беилин И.Л. и др.  Инновационное предпринимательство и коммерциализация инноваций-Казань, 2016-112 с</w:t>
      </w:r>
    </w:p>
    <w:p w14:paraId="6D07FB50" w14:textId="77777777" w:rsidR="00756964" w:rsidRDefault="00756964" w:rsidP="00756964">
      <w:pPr>
        <w:pStyle w:val="a4"/>
        <w:numPr>
          <w:ilvl w:val="0"/>
          <w:numId w:val="1"/>
        </w:numPr>
        <w:tabs>
          <w:tab w:val="left" w:pos="0"/>
        </w:tabs>
        <w:autoSpaceDE w:val="0"/>
        <w:autoSpaceDN w:val="0"/>
        <w:adjustRightInd w:val="0"/>
        <w:spacing w:after="0" w:line="240" w:lineRule="auto"/>
        <w:ind w:left="0" w:firstLine="0"/>
        <w:jc w:val="both"/>
        <w:rPr>
          <w:rFonts w:ascii="Times New Roman" w:eastAsiaTheme="minorHAnsi" w:hAnsi="Times New Roman" w:cs="Times New Roman"/>
          <w:sz w:val="24"/>
          <w:szCs w:val="24"/>
          <w:lang w:val="kk-KZ" w:eastAsia="en-US"/>
        </w:rPr>
      </w:pPr>
      <w:r>
        <w:rPr>
          <w:rFonts w:ascii="Times New Roman" w:hAnsi="Times New Roman" w:cs="Times New Roman"/>
          <w:color w:val="000000" w:themeColor="text1"/>
          <w:sz w:val="24"/>
          <w:szCs w:val="24"/>
          <w:shd w:val="clear" w:color="auto" w:fill="FFFFFF"/>
          <w:lang w:val="kk-KZ"/>
        </w:rPr>
        <w:t xml:space="preserve">Токарев Б.Е. </w:t>
      </w:r>
      <w:r>
        <w:rPr>
          <w:rFonts w:ascii="Times New Roman" w:hAnsi="Times New Roman" w:cs="Times New Roman"/>
          <w:color w:val="000000" w:themeColor="text1"/>
          <w:sz w:val="24"/>
          <w:szCs w:val="24"/>
          <w:shd w:val="clear" w:color="auto" w:fill="FFFFFF"/>
        </w:rPr>
        <w:t>Маркетинг инновационно-технологических стартапов: от технологии до коммерческого результата  – М.:  ИНФРА-М, 2020. – 263 с</w:t>
      </w:r>
    </w:p>
    <w:p w14:paraId="66411E07" w14:textId="77777777" w:rsidR="00756964" w:rsidRDefault="00756964" w:rsidP="00756964">
      <w:pPr>
        <w:pStyle w:val="a4"/>
        <w:numPr>
          <w:ilvl w:val="0"/>
          <w:numId w:val="1"/>
        </w:numPr>
        <w:tabs>
          <w:tab w:val="left" w:pos="0"/>
        </w:tabs>
        <w:autoSpaceDE w:val="0"/>
        <w:autoSpaceDN w:val="0"/>
        <w:adjustRightInd w:val="0"/>
        <w:spacing w:after="0" w:line="240" w:lineRule="auto"/>
        <w:ind w:left="0" w:firstLine="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val="kk-KZ" w:eastAsia="en-US"/>
        </w:rPr>
        <w:t>Щербаков  В.Н., Дубровский А.В., Макарова И.В.  Макроэкономические аспекты коммерциализации инноваций-М.: Дашков и К, 2019-492 с.</w:t>
      </w:r>
    </w:p>
    <w:p w14:paraId="6B29D705" w14:textId="77777777" w:rsidR="00756964" w:rsidRDefault="00756964" w:rsidP="00756964">
      <w:pPr>
        <w:pStyle w:val="a4"/>
        <w:numPr>
          <w:ilvl w:val="0"/>
          <w:numId w:val="1"/>
        </w:numPr>
        <w:spacing w:after="0" w:line="240" w:lineRule="auto"/>
        <w:ind w:left="34" w:hanging="34"/>
        <w:rPr>
          <w:rFonts w:ascii="Times New Roman" w:hAnsi="Times New Roman" w:cs="Times New Roman"/>
          <w:sz w:val="24"/>
          <w:szCs w:val="24"/>
          <w:lang w:val="kk-KZ"/>
        </w:rPr>
      </w:pPr>
      <w:r>
        <w:rPr>
          <w:rFonts w:ascii="Times New Roman" w:hAnsi="Times New Roman" w:cs="Times New Roman"/>
          <w:sz w:val="24"/>
          <w:szCs w:val="24"/>
          <w:lang w:val="kk-KZ"/>
        </w:rPr>
        <w:t>Челекбай А.Д. Оценка инвестиционных проектов: теория, методика, мировой опыт –Алматы: Экономика, 2015 -341 с.</w:t>
      </w:r>
    </w:p>
    <w:p w14:paraId="5DBD83D5" w14:textId="77777777" w:rsidR="009073AC" w:rsidRDefault="009073AC" w:rsidP="009073AC">
      <w:pPr>
        <w:rPr>
          <w:lang w:val="kk-KZ"/>
        </w:rPr>
      </w:pPr>
    </w:p>
    <w:p w14:paraId="77B59631" w14:textId="77777777" w:rsidR="004F6D80" w:rsidRDefault="004F6D80"/>
    <w:sectPr w:rsidR="004F6D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55412A"/>
    <w:multiLevelType w:val="hybridMultilevel"/>
    <w:tmpl w:val="45E4C558"/>
    <w:lvl w:ilvl="0" w:tplc="A7A62FFC">
      <w:numFmt w:val="bullet"/>
      <w:lvlText w:val="-"/>
      <w:lvlJc w:val="left"/>
      <w:pPr>
        <w:ind w:left="1260" w:hanging="360"/>
      </w:pPr>
      <w:rPr>
        <w:rFonts w:ascii="Times New Roman" w:eastAsia="Times New Roman" w:hAnsi="Times New Roman" w:cs="Times New Roman"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1" w15:restartNumberingAfterBreak="0">
    <w:nsid w:val="40692F53"/>
    <w:multiLevelType w:val="hybridMultilevel"/>
    <w:tmpl w:val="EA428F1E"/>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80"/>
    <w:rsid w:val="0030638B"/>
    <w:rsid w:val="004F6D80"/>
    <w:rsid w:val="00756964"/>
    <w:rsid w:val="0078293B"/>
    <w:rsid w:val="009073A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F72C"/>
  <w15:chartTrackingRefBased/>
  <w15:docId w15:val="{FB422C71-1B30-4B30-BE68-CAD84148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3AC"/>
  </w:style>
  <w:style w:type="paragraph" w:styleId="2">
    <w:name w:val="heading 2"/>
    <w:basedOn w:val="a"/>
    <w:next w:val="a"/>
    <w:link w:val="20"/>
    <w:uiPriority w:val="9"/>
    <w:unhideWhenUsed/>
    <w:qFormat/>
    <w:rsid w:val="0030638B"/>
    <w:pPr>
      <w:keepNext/>
      <w:keepLines/>
      <w:spacing w:before="40" w:after="0"/>
      <w:outlineLvl w:val="1"/>
    </w:pPr>
    <w:rPr>
      <w:rFonts w:asciiTheme="majorHAnsi" w:eastAsiaTheme="majorEastAsia" w:hAnsiTheme="majorHAnsi" w:cstheme="majorBidi"/>
      <w:color w:val="2F5496" w:themeColor="accent1" w:themeShade="BF"/>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6964"/>
    <w:rPr>
      <w:color w:val="0563C1" w:themeColor="hyperlink"/>
      <w:u w:val="single"/>
    </w:rPr>
  </w:style>
  <w:style w:type="paragraph" w:styleId="a4">
    <w:name w:val="List Paragraph"/>
    <w:basedOn w:val="a"/>
    <w:uiPriority w:val="34"/>
    <w:qFormat/>
    <w:rsid w:val="00756964"/>
    <w:pPr>
      <w:spacing w:after="200" w:line="276" w:lineRule="auto"/>
      <w:ind w:left="720"/>
      <w:contextualSpacing/>
    </w:pPr>
    <w:rPr>
      <w:rFonts w:eastAsiaTheme="minorEastAsia"/>
      <w:lang w:val="ru-RU" w:eastAsia="ru-RU"/>
    </w:rPr>
  </w:style>
  <w:style w:type="character" w:styleId="a5">
    <w:name w:val="Strong"/>
    <w:basedOn w:val="a0"/>
    <w:uiPriority w:val="22"/>
    <w:qFormat/>
    <w:rsid w:val="00756964"/>
    <w:rPr>
      <w:b/>
      <w:bCs/>
    </w:rPr>
  </w:style>
  <w:style w:type="character" w:customStyle="1" w:styleId="20">
    <w:name w:val="Заголовок 2 Знак"/>
    <w:basedOn w:val="a0"/>
    <w:link w:val="2"/>
    <w:uiPriority w:val="9"/>
    <w:rsid w:val="0030638B"/>
    <w:rPr>
      <w:rFonts w:asciiTheme="majorHAnsi" w:eastAsiaTheme="majorEastAsia" w:hAnsiTheme="majorHAnsi" w:cstheme="majorBidi"/>
      <w:color w:val="2F5496" w:themeColor="accent1" w:themeShade="BF"/>
      <w:sz w:val="26"/>
      <w:szCs w:val="26"/>
      <w:lang w:val="ru-RU"/>
    </w:rPr>
  </w:style>
  <w:style w:type="paragraph" w:styleId="a6">
    <w:name w:val="Normal (Web)"/>
    <w:basedOn w:val="a"/>
    <w:uiPriority w:val="99"/>
    <w:unhideWhenUsed/>
    <w:rsid w:val="0030638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7">
    <w:name w:val="Table Grid"/>
    <w:basedOn w:val="a1"/>
    <w:uiPriority w:val="39"/>
    <w:rsid w:val="0030638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785387">
      <w:bodyDiv w:val="1"/>
      <w:marLeft w:val="0"/>
      <w:marRight w:val="0"/>
      <w:marTop w:val="0"/>
      <w:marBottom w:val="0"/>
      <w:divBdr>
        <w:top w:val="none" w:sz="0" w:space="0" w:color="auto"/>
        <w:left w:val="none" w:sz="0" w:space="0" w:color="auto"/>
        <w:bottom w:val="none" w:sz="0" w:space="0" w:color="auto"/>
        <w:right w:val="none" w:sz="0" w:space="0" w:color="auto"/>
      </w:divBdr>
    </w:div>
    <w:div w:id="72718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ilet.zan.kz" TargetMode="External"/><Relationship Id="rId3" Type="http://schemas.openxmlformats.org/officeDocument/2006/relationships/settings" Target="setting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s://kzref.org/onimni-ozindik-n-rilimi-jene-oni-tomendetu-joldari.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2255</Words>
  <Characters>12860</Characters>
  <Application>Microsoft Office Word</Application>
  <DocSecurity>0</DocSecurity>
  <Lines>107</Lines>
  <Paragraphs>30</Paragraphs>
  <ScaleCrop>false</ScaleCrop>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Абралиев Оналбек</cp:lastModifiedBy>
  <cp:revision>5</cp:revision>
  <dcterms:created xsi:type="dcterms:W3CDTF">2020-10-19T04:23:00Z</dcterms:created>
  <dcterms:modified xsi:type="dcterms:W3CDTF">2020-10-21T05:03:00Z</dcterms:modified>
</cp:coreProperties>
</file>